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67394" w14:textId="77777777" w:rsidR="00FA2DC4" w:rsidRDefault="004B4A1C">
      <w:pPr>
        <w:spacing w:line="600" w:lineRule="exact"/>
        <w:rPr>
          <w:rFonts w:eastAsia="黑体"/>
          <w:sz w:val="32"/>
          <w:szCs w:val="32"/>
        </w:rPr>
      </w:pPr>
      <w:r>
        <w:rPr>
          <w:rFonts w:eastAsia="黑体"/>
          <w:sz w:val="32"/>
          <w:szCs w:val="32"/>
        </w:rPr>
        <w:t>附件</w:t>
      </w:r>
      <w:r>
        <w:rPr>
          <w:rFonts w:eastAsia="黑体"/>
          <w:sz w:val="32"/>
          <w:szCs w:val="32"/>
        </w:rPr>
        <w:t>2</w:t>
      </w:r>
    </w:p>
    <w:p w14:paraId="0EDCAF5D" w14:textId="77777777" w:rsidR="00FA2DC4" w:rsidRDefault="00FA2DC4"/>
    <w:p w14:paraId="434037E9" w14:textId="77777777" w:rsidR="00FA2DC4" w:rsidRDefault="00FA2DC4"/>
    <w:p w14:paraId="11ADB72B" w14:textId="77777777" w:rsidR="00FA2DC4" w:rsidRDefault="004B4A1C">
      <w:pPr>
        <w:spacing w:before="120" w:after="240" w:line="500" w:lineRule="exact"/>
        <w:jc w:val="center"/>
        <w:rPr>
          <w:b/>
          <w:bCs/>
          <w:sz w:val="48"/>
          <w:szCs w:val="48"/>
        </w:rPr>
      </w:pPr>
      <w:r>
        <w:rPr>
          <w:b/>
          <w:bCs/>
          <w:sz w:val="48"/>
          <w:szCs w:val="48"/>
        </w:rPr>
        <w:t>江苏省研究生工作站申报书</w:t>
      </w:r>
    </w:p>
    <w:p w14:paraId="5058B813" w14:textId="77777777" w:rsidR="00FA2DC4" w:rsidRDefault="004B4A1C">
      <w:pPr>
        <w:spacing w:before="120" w:after="240" w:line="500" w:lineRule="exact"/>
        <w:jc w:val="center"/>
        <w:rPr>
          <w:rFonts w:eastAsia="楷体"/>
          <w:b/>
          <w:bCs/>
          <w:sz w:val="44"/>
          <w:szCs w:val="44"/>
        </w:rPr>
      </w:pPr>
      <w:r>
        <w:rPr>
          <w:rFonts w:eastAsia="楷体"/>
          <w:b/>
          <w:bCs/>
          <w:sz w:val="44"/>
          <w:szCs w:val="44"/>
        </w:rPr>
        <w:t>（企业填报）</w:t>
      </w:r>
    </w:p>
    <w:p w14:paraId="769A875E" w14:textId="77777777" w:rsidR="00FA2DC4" w:rsidRDefault="00FA2DC4">
      <w:pPr>
        <w:spacing w:beforeLines="100" w:before="312"/>
        <w:jc w:val="center"/>
        <w:rPr>
          <w:b/>
          <w:sz w:val="72"/>
          <w:szCs w:val="72"/>
        </w:rPr>
      </w:pPr>
    </w:p>
    <w:p w14:paraId="21481284" w14:textId="77777777" w:rsidR="00FA2DC4" w:rsidRDefault="00FA2DC4">
      <w:pPr>
        <w:spacing w:line="700" w:lineRule="exact"/>
        <w:ind w:leftChars="600" w:left="1260"/>
        <w:rPr>
          <w:rFonts w:eastAsia="仿宋_GB2312"/>
          <w:color w:val="FF0000"/>
          <w:spacing w:val="-14"/>
          <w:sz w:val="32"/>
          <w:szCs w:val="32"/>
          <w:u w:val="single"/>
        </w:rPr>
      </w:pPr>
    </w:p>
    <w:tbl>
      <w:tblPr>
        <w:tblW w:w="0" w:type="auto"/>
        <w:jc w:val="center"/>
        <w:tblLook w:val="04A0" w:firstRow="1" w:lastRow="0" w:firstColumn="1" w:lastColumn="0" w:noHBand="0" w:noVBand="1"/>
      </w:tblPr>
      <w:tblGrid>
        <w:gridCol w:w="3098"/>
        <w:gridCol w:w="3969"/>
      </w:tblGrid>
      <w:tr w:rsidR="00FA2DC4" w14:paraId="6D129419" w14:textId="77777777">
        <w:trPr>
          <w:jc w:val="center"/>
        </w:trPr>
        <w:tc>
          <w:tcPr>
            <w:tcW w:w="3096" w:type="dxa"/>
            <w:shd w:val="clear" w:color="auto" w:fill="auto"/>
          </w:tcPr>
          <w:p w14:paraId="64FB250C" w14:textId="77777777" w:rsidR="00FA2DC4" w:rsidRDefault="004B4A1C">
            <w:pPr>
              <w:rPr>
                <w:color w:val="FF0000"/>
              </w:rPr>
            </w:pPr>
            <w:r w:rsidRPr="008200AF">
              <w:rPr>
                <w:rFonts w:eastAsia="仿宋_GB2312"/>
                <w:spacing w:val="15"/>
                <w:kern w:val="0"/>
                <w:sz w:val="32"/>
                <w:szCs w:val="30"/>
                <w:fitText w:val="2880" w:id="-1758719232"/>
              </w:rPr>
              <w:t>申请设站单位全</w:t>
            </w:r>
            <w:r w:rsidRPr="008200AF">
              <w:rPr>
                <w:rFonts w:eastAsia="仿宋_GB2312"/>
                <w:spacing w:val="75"/>
                <w:kern w:val="0"/>
                <w:sz w:val="32"/>
                <w:szCs w:val="30"/>
                <w:fitText w:val="2880" w:id="-1758719232"/>
              </w:rPr>
              <w:t>称</w:t>
            </w:r>
          </w:p>
        </w:tc>
        <w:tc>
          <w:tcPr>
            <w:tcW w:w="3969" w:type="dxa"/>
            <w:shd w:val="clear" w:color="auto" w:fill="auto"/>
          </w:tcPr>
          <w:p w14:paraId="11C9280F" w14:textId="77777777" w:rsidR="00FA2DC4" w:rsidRDefault="004B4A1C">
            <w:pPr>
              <w:jc w:val="left"/>
              <w:rPr>
                <w:rFonts w:eastAsia="仿宋_GB2312"/>
                <w:sz w:val="32"/>
                <w:szCs w:val="30"/>
              </w:rPr>
            </w:pPr>
            <w:r>
              <w:rPr>
                <w:rFonts w:eastAsia="仿宋_GB2312"/>
                <w:sz w:val="32"/>
                <w:szCs w:val="30"/>
              </w:rPr>
              <w:t>：</w:t>
            </w:r>
            <w:r>
              <w:rPr>
                <w:rFonts w:eastAsia="仿宋_GB2312" w:hint="eastAsia"/>
                <w:spacing w:val="-14"/>
                <w:sz w:val="28"/>
                <w:szCs w:val="28"/>
                <w:u w:val="single"/>
              </w:rPr>
              <w:t>徐州纳烯新材料研究院有限公司</w:t>
            </w:r>
            <w:r>
              <w:rPr>
                <w:rFonts w:eastAsia="仿宋_GB2312"/>
                <w:sz w:val="32"/>
                <w:szCs w:val="30"/>
              </w:rPr>
              <w:t xml:space="preserve">                     </w:t>
            </w:r>
          </w:p>
        </w:tc>
      </w:tr>
      <w:tr w:rsidR="00FA2DC4" w14:paraId="2918CE2D" w14:textId="77777777">
        <w:trPr>
          <w:jc w:val="center"/>
        </w:trPr>
        <w:tc>
          <w:tcPr>
            <w:tcW w:w="3096" w:type="dxa"/>
            <w:shd w:val="clear" w:color="auto" w:fill="auto"/>
          </w:tcPr>
          <w:p w14:paraId="7CC87C50" w14:textId="77777777" w:rsidR="00FA2DC4" w:rsidRDefault="004B4A1C">
            <w:pPr>
              <w:rPr>
                <w:color w:val="FF0000"/>
              </w:rPr>
            </w:pPr>
            <w:r w:rsidRPr="008200AF">
              <w:rPr>
                <w:rFonts w:eastAsia="仿宋_GB2312"/>
                <w:spacing w:val="15"/>
                <w:kern w:val="0"/>
                <w:sz w:val="32"/>
                <w:szCs w:val="30"/>
                <w:fitText w:val="2880" w:id="-1758719231"/>
              </w:rPr>
              <w:t>单位组织机构代</w:t>
            </w:r>
            <w:r w:rsidRPr="008200AF">
              <w:rPr>
                <w:rFonts w:eastAsia="仿宋_GB2312"/>
                <w:spacing w:val="75"/>
                <w:kern w:val="0"/>
                <w:sz w:val="32"/>
                <w:szCs w:val="30"/>
                <w:fitText w:val="2880" w:id="-1758719231"/>
              </w:rPr>
              <w:t>码</w:t>
            </w:r>
          </w:p>
        </w:tc>
        <w:tc>
          <w:tcPr>
            <w:tcW w:w="3969" w:type="dxa"/>
            <w:shd w:val="clear" w:color="auto" w:fill="auto"/>
          </w:tcPr>
          <w:p w14:paraId="3256055F" w14:textId="77777777" w:rsidR="00FA2DC4" w:rsidRDefault="004B4A1C">
            <w:pPr>
              <w:jc w:val="left"/>
              <w:rPr>
                <w:color w:val="FF0000"/>
              </w:rPr>
            </w:pPr>
            <w:r>
              <w:rPr>
                <w:rFonts w:eastAsia="仿宋_GB2312"/>
                <w:sz w:val="32"/>
                <w:szCs w:val="30"/>
              </w:rPr>
              <w:t>：</w:t>
            </w:r>
            <w:r>
              <w:rPr>
                <w:rFonts w:eastAsia="仿宋_GB2312"/>
                <w:spacing w:val="-14"/>
                <w:sz w:val="32"/>
                <w:szCs w:val="32"/>
                <w:u w:val="single"/>
              </w:rPr>
              <w:t xml:space="preserve"> </w:t>
            </w:r>
            <w:r>
              <w:rPr>
                <w:rFonts w:eastAsia="仿宋_GB2312" w:hint="eastAsia"/>
                <w:spacing w:val="-14"/>
                <w:sz w:val="32"/>
                <w:szCs w:val="32"/>
                <w:u w:val="single"/>
              </w:rPr>
              <w:t xml:space="preserve">  </w:t>
            </w:r>
            <w:r>
              <w:rPr>
                <w:rFonts w:eastAsia="仿宋_GB2312" w:hint="eastAsia"/>
                <w:spacing w:val="-14"/>
                <w:sz w:val="28"/>
                <w:szCs w:val="28"/>
                <w:u w:val="single"/>
              </w:rPr>
              <w:t>91320303MA26HUD03K</w:t>
            </w:r>
            <w:r>
              <w:rPr>
                <w:rFonts w:eastAsia="仿宋_GB2312"/>
                <w:spacing w:val="-14"/>
                <w:sz w:val="32"/>
                <w:szCs w:val="32"/>
                <w:u w:val="single"/>
              </w:rPr>
              <w:t xml:space="preserve">   </w:t>
            </w:r>
          </w:p>
        </w:tc>
      </w:tr>
      <w:tr w:rsidR="00FA2DC4" w14:paraId="2B6CCC3B" w14:textId="77777777">
        <w:trPr>
          <w:jc w:val="center"/>
        </w:trPr>
        <w:tc>
          <w:tcPr>
            <w:tcW w:w="3096" w:type="dxa"/>
            <w:shd w:val="clear" w:color="auto" w:fill="auto"/>
          </w:tcPr>
          <w:p w14:paraId="37AA64D2" w14:textId="77777777" w:rsidR="00FA2DC4" w:rsidRDefault="004B4A1C">
            <w:r w:rsidRPr="008200AF">
              <w:rPr>
                <w:rFonts w:eastAsia="仿宋_GB2312"/>
                <w:spacing w:val="90"/>
                <w:kern w:val="0"/>
                <w:sz w:val="32"/>
                <w:szCs w:val="30"/>
                <w:fitText w:val="2880" w:id="-1758719230"/>
              </w:rPr>
              <w:t>单位所属行</w:t>
            </w:r>
            <w:r w:rsidRPr="008200AF">
              <w:rPr>
                <w:rFonts w:eastAsia="仿宋_GB2312"/>
                <w:spacing w:val="45"/>
                <w:kern w:val="0"/>
                <w:sz w:val="32"/>
                <w:szCs w:val="30"/>
                <w:fitText w:val="2880" w:id="-1758719230"/>
              </w:rPr>
              <w:t>业</w:t>
            </w:r>
          </w:p>
        </w:tc>
        <w:tc>
          <w:tcPr>
            <w:tcW w:w="3969" w:type="dxa"/>
            <w:shd w:val="clear" w:color="auto" w:fill="auto"/>
          </w:tcPr>
          <w:p w14:paraId="1EEAA947" w14:textId="77777777" w:rsidR="00FA2DC4" w:rsidRDefault="004B4A1C">
            <w:pPr>
              <w:jc w:val="left"/>
              <w:rPr>
                <w:sz w:val="28"/>
                <w:szCs w:val="28"/>
              </w:rPr>
            </w:pPr>
            <w:r>
              <w:rPr>
                <w:rFonts w:eastAsia="仿宋_GB2312"/>
                <w:sz w:val="28"/>
                <w:szCs w:val="28"/>
              </w:rPr>
              <w:t>：</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hint="eastAsia"/>
                <w:spacing w:val="-14"/>
                <w:sz w:val="28"/>
                <w:szCs w:val="28"/>
                <w:u w:val="single"/>
              </w:rPr>
              <w:t>新材料</w:t>
            </w:r>
            <w:r>
              <w:rPr>
                <w:rFonts w:eastAsia="仿宋_GB2312"/>
                <w:spacing w:val="-14"/>
                <w:sz w:val="28"/>
                <w:szCs w:val="28"/>
                <w:u w:val="single"/>
              </w:rPr>
              <w:t xml:space="preserve">                </w:t>
            </w:r>
          </w:p>
        </w:tc>
      </w:tr>
      <w:tr w:rsidR="00FA2DC4" w14:paraId="7ACCF79F" w14:textId="77777777">
        <w:trPr>
          <w:jc w:val="center"/>
        </w:trPr>
        <w:tc>
          <w:tcPr>
            <w:tcW w:w="3096" w:type="dxa"/>
            <w:shd w:val="clear" w:color="auto" w:fill="auto"/>
          </w:tcPr>
          <w:p w14:paraId="07E3B932" w14:textId="77777777" w:rsidR="00FA2DC4" w:rsidRDefault="004B4A1C">
            <w:r w:rsidRPr="008200AF">
              <w:rPr>
                <w:rFonts w:eastAsia="仿宋_GB2312"/>
                <w:spacing w:val="90"/>
                <w:kern w:val="0"/>
                <w:sz w:val="32"/>
                <w:szCs w:val="30"/>
                <w:fitText w:val="2880" w:id="-1758719229"/>
              </w:rPr>
              <w:t>单</w:t>
            </w:r>
            <w:r w:rsidRPr="008200AF">
              <w:rPr>
                <w:rFonts w:eastAsia="仿宋_GB2312"/>
                <w:spacing w:val="90"/>
                <w:kern w:val="0"/>
                <w:sz w:val="32"/>
                <w:szCs w:val="30"/>
                <w:fitText w:val="2880" w:id="-1758719229"/>
              </w:rPr>
              <w:t xml:space="preserve"> </w:t>
            </w:r>
            <w:r w:rsidRPr="008200AF">
              <w:rPr>
                <w:rFonts w:eastAsia="仿宋_GB2312"/>
                <w:spacing w:val="90"/>
                <w:kern w:val="0"/>
                <w:sz w:val="32"/>
                <w:szCs w:val="30"/>
                <w:fitText w:val="2880" w:id="-1758719229"/>
              </w:rPr>
              <w:t>位</w:t>
            </w:r>
            <w:r w:rsidRPr="008200AF">
              <w:rPr>
                <w:rFonts w:eastAsia="仿宋_GB2312"/>
                <w:spacing w:val="90"/>
                <w:kern w:val="0"/>
                <w:sz w:val="32"/>
                <w:szCs w:val="30"/>
                <w:fitText w:val="2880" w:id="-1758719229"/>
              </w:rPr>
              <w:t xml:space="preserve"> </w:t>
            </w:r>
            <w:r w:rsidRPr="008200AF">
              <w:rPr>
                <w:rFonts w:eastAsia="仿宋_GB2312"/>
                <w:spacing w:val="90"/>
                <w:kern w:val="0"/>
                <w:sz w:val="32"/>
                <w:szCs w:val="30"/>
                <w:fitText w:val="2880" w:id="-1758719229"/>
              </w:rPr>
              <w:t>地</w:t>
            </w:r>
            <w:r w:rsidRPr="008200AF">
              <w:rPr>
                <w:rFonts w:eastAsia="仿宋_GB2312"/>
                <w:spacing w:val="90"/>
                <w:kern w:val="0"/>
                <w:sz w:val="32"/>
                <w:szCs w:val="30"/>
                <w:fitText w:val="2880" w:id="-1758719229"/>
              </w:rPr>
              <w:t xml:space="preserve"> </w:t>
            </w:r>
            <w:r w:rsidRPr="008200AF">
              <w:rPr>
                <w:rFonts w:eastAsia="仿宋_GB2312"/>
                <w:spacing w:val="45"/>
                <w:kern w:val="0"/>
                <w:sz w:val="32"/>
                <w:szCs w:val="30"/>
                <w:fitText w:val="2880" w:id="-1758719229"/>
              </w:rPr>
              <w:t>址</w:t>
            </w:r>
          </w:p>
        </w:tc>
        <w:tc>
          <w:tcPr>
            <w:tcW w:w="3969" w:type="dxa"/>
            <w:shd w:val="clear" w:color="auto" w:fill="auto"/>
          </w:tcPr>
          <w:p w14:paraId="46446AC3" w14:textId="77777777" w:rsidR="00FA2DC4" w:rsidRDefault="004B4A1C">
            <w:pPr>
              <w:widowControl/>
              <w:jc w:val="left"/>
              <w:rPr>
                <w:sz w:val="28"/>
                <w:szCs w:val="28"/>
              </w:rPr>
            </w:pPr>
            <w:r>
              <w:rPr>
                <w:rFonts w:eastAsia="仿宋_GB2312"/>
                <w:sz w:val="28"/>
                <w:szCs w:val="28"/>
              </w:rPr>
              <w:t>：</w:t>
            </w:r>
            <w:r>
              <w:rPr>
                <w:rFonts w:eastAsia="仿宋_GB2312" w:hint="eastAsia"/>
                <w:spacing w:val="-14"/>
                <w:sz w:val="28"/>
                <w:szCs w:val="28"/>
                <w:u w:val="single"/>
              </w:rPr>
              <w:t>徐州市云龙区大龙湖街道华山路</w:t>
            </w:r>
          </w:p>
          <w:p w14:paraId="49C08C23" w14:textId="77777777" w:rsidR="00FA2DC4" w:rsidRDefault="004B4A1C">
            <w:pPr>
              <w:ind w:firstLineChars="100" w:firstLine="252"/>
              <w:jc w:val="left"/>
              <w:rPr>
                <w:rFonts w:eastAsia="仿宋_GB2312"/>
                <w:spacing w:val="-14"/>
                <w:sz w:val="28"/>
                <w:szCs w:val="28"/>
                <w:u w:val="single"/>
              </w:rPr>
            </w:pPr>
            <w:r>
              <w:rPr>
                <w:rFonts w:eastAsia="仿宋_GB2312" w:hint="eastAsia"/>
                <w:spacing w:val="-14"/>
                <w:sz w:val="28"/>
                <w:szCs w:val="28"/>
                <w:u w:val="single"/>
              </w:rPr>
              <w:t xml:space="preserve"> </w:t>
            </w:r>
            <w:r>
              <w:rPr>
                <w:rFonts w:eastAsia="仿宋_GB2312"/>
                <w:spacing w:val="-14"/>
                <w:sz w:val="28"/>
                <w:szCs w:val="28"/>
                <w:u w:val="single"/>
              </w:rPr>
              <w:t xml:space="preserve">  </w:t>
            </w:r>
            <w:r>
              <w:rPr>
                <w:rFonts w:eastAsia="仿宋_GB2312" w:hint="eastAsia"/>
                <w:spacing w:val="-14"/>
                <w:sz w:val="28"/>
                <w:szCs w:val="28"/>
                <w:u w:val="single"/>
              </w:rPr>
              <w:t>徐州市检验检测产业园</w:t>
            </w:r>
            <w:r>
              <w:rPr>
                <w:rFonts w:eastAsia="仿宋_GB2312"/>
                <w:spacing w:val="-14"/>
                <w:sz w:val="28"/>
                <w:szCs w:val="28"/>
                <w:u w:val="single"/>
              </w:rPr>
              <w:t xml:space="preserve">                        </w:t>
            </w:r>
          </w:p>
        </w:tc>
      </w:tr>
      <w:tr w:rsidR="00FA2DC4" w14:paraId="1B82AA8F" w14:textId="77777777">
        <w:trPr>
          <w:jc w:val="center"/>
        </w:trPr>
        <w:tc>
          <w:tcPr>
            <w:tcW w:w="3096" w:type="dxa"/>
            <w:shd w:val="clear" w:color="auto" w:fill="auto"/>
          </w:tcPr>
          <w:p w14:paraId="244497F5" w14:textId="77777777" w:rsidR="00FA2DC4" w:rsidRDefault="004B4A1C">
            <w:pPr>
              <w:rPr>
                <w:rFonts w:eastAsia="仿宋_GB2312"/>
                <w:spacing w:val="23"/>
                <w:kern w:val="0"/>
                <w:sz w:val="32"/>
                <w:szCs w:val="30"/>
              </w:rPr>
            </w:pPr>
            <w:r w:rsidRPr="008200AF">
              <w:rPr>
                <w:rFonts w:eastAsia="仿宋_GB2312"/>
                <w:spacing w:val="150"/>
                <w:kern w:val="0"/>
                <w:sz w:val="32"/>
                <w:szCs w:val="30"/>
                <w:fitText w:val="2880" w:id="-1758719228"/>
              </w:rPr>
              <w:t>单位联系</w:t>
            </w:r>
            <w:r w:rsidRPr="008200AF">
              <w:rPr>
                <w:rFonts w:eastAsia="仿宋_GB2312"/>
                <w:spacing w:val="52"/>
                <w:kern w:val="0"/>
                <w:sz w:val="32"/>
                <w:szCs w:val="30"/>
                <w:fitText w:val="2880" w:id="-1758719228"/>
              </w:rPr>
              <w:t>人</w:t>
            </w:r>
          </w:p>
        </w:tc>
        <w:tc>
          <w:tcPr>
            <w:tcW w:w="3969" w:type="dxa"/>
            <w:shd w:val="clear" w:color="auto" w:fill="auto"/>
          </w:tcPr>
          <w:p w14:paraId="76865BF5" w14:textId="77777777" w:rsidR="00FA2DC4" w:rsidRDefault="004B4A1C">
            <w:pPr>
              <w:jc w:val="left"/>
              <w:rPr>
                <w:sz w:val="28"/>
                <w:szCs w:val="28"/>
              </w:rPr>
            </w:pPr>
            <w:r>
              <w:rPr>
                <w:rFonts w:eastAsia="仿宋_GB2312"/>
                <w:sz w:val="28"/>
                <w:szCs w:val="28"/>
              </w:rPr>
              <w:t>：</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hint="eastAsia"/>
                <w:spacing w:val="-14"/>
                <w:sz w:val="28"/>
                <w:szCs w:val="28"/>
                <w:u w:val="single"/>
              </w:rPr>
              <w:t>卜士潮</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spacing w:val="-14"/>
                <w:sz w:val="28"/>
                <w:szCs w:val="28"/>
                <w:u w:val="single"/>
              </w:rPr>
              <w:t xml:space="preserve">  </w:t>
            </w:r>
          </w:p>
        </w:tc>
      </w:tr>
      <w:tr w:rsidR="00FA2DC4" w14:paraId="7FD0BBBE" w14:textId="77777777">
        <w:trPr>
          <w:jc w:val="center"/>
        </w:trPr>
        <w:tc>
          <w:tcPr>
            <w:tcW w:w="3096" w:type="dxa"/>
            <w:shd w:val="clear" w:color="auto" w:fill="auto"/>
          </w:tcPr>
          <w:p w14:paraId="7ED600CB" w14:textId="77777777" w:rsidR="00FA2DC4" w:rsidRDefault="004B4A1C">
            <w:r>
              <w:rPr>
                <w:rFonts w:eastAsia="仿宋_GB2312"/>
                <w:spacing w:val="266"/>
                <w:kern w:val="0"/>
                <w:sz w:val="32"/>
                <w:szCs w:val="30"/>
                <w:fitText w:val="2880" w:id="-1758719227"/>
              </w:rPr>
              <w:t>联系电</w:t>
            </w:r>
            <w:r>
              <w:rPr>
                <w:rFonts w:eastAsia="仿宋_GB2312"/>
                <w:spacing w:val="2"/>
                <w:kern w:val="0"/>
                <w:sz w:val="32"/>
                <w:szCs w:val="30"/>
                <w:fitText w:val="2880" w:id="-1758719227"/>
              </w:rPr>
              <w:t>话</w:t>
            </w:r>
          </w:p>
        </w:tc>
        <w:tc>
          <w:tcPr>
            <w:tcW w:w="3969" w:type="dxa"/>
            <w:shd w:val="clear" w:color="auto" w:fill="auto"/>
          </w:tcPr>
          <w:p w14:paraId="72E96B92" w14:textId="77777777" w:rsidR="00FA2DC4" w:rsidRDefault="004B4A1C">
            <w:pPr>
              <w:jc w:val="left"/>
              <w:rPr>
                <w:sz w:val="28"/>
                <w:szCs w:val="28"/>
              </w:rPr>
            </w:pPr>
            <w:r>
              <w:rPr>
                <w:rFonts w:eastAsia="仿宋_GB2312"/>
                <w:sz w:val="28"/>
                <w:szCs w:val="28"/>
              </w:rPr>
              <w:t>：</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spacing w:val="-14"/>
                <w:sz w:val="28"/>
                <w:szCs w:val="28"/>
                <w:u w:val="single"/>
              </w:rPr>
              <w:t xml:space="preserve"> </w:t>
            </w:r>
            <w:r>
              <w:rPr>
                <w:rFonts w:eastAsia="仿宋_GB2312" w:hint="eastAsia"/>
                <w:spacing w:val="-14"/>
                <w:sz w:val="28"/>
                <w:szCs w:val="28"/>
                <w:u w:val="single"/>
              </w:rPr>
              <w:t>19516261681</w:t>
            </w:r>
            <w:r>
              <w:rPr>
                <w:rFonts w:eastAsia="仿宋_GB2312"/>
                <w:spacing w:val="-14"/>
                <w:sz w:val="28"/>
                <w:szCs w:val="28"/>
                <w:u w:val="single"/>
              </w:rPr>
              <w:t xml:space="preserve">          </w:t>
            </w:r>
          </w:p>
        </w:tc>
      </w:tr>
      <w:tr w:rsidR="00FA2DC4" w14:paraId="6EF1EA67" w14:textId="77777777">
        <w:trPr>
          <w:trHeight w:val="634"/>
          <w:jc w:val="center"/>
        </w:trPr>
        <w:tc>
          <w:tcPr>
            <w:tcW w:w="3096" w:type="dxa"/>
            <w:shd w:val="clear" w:color="auto" w:fill="auto"/>
          </w:tcPr>
          <w:p w14:paraId="05BF6409" w14:textId="77777777" w:rsidR="00FA2DC4" w:rsidRDefault="004B4A1C">
            <w:pPr>
              <w:rPr>
                <w:rFonts w:eastAsia="仿宋_GB2312"/>
                <w:sz w:val="32"/>
                <w:szCs w:val="30"/>
              </w:rPr>
            </w:pPr>
            <w:r>
              <w:rPr>
                <w:rFonts w:eastAsia="仿宋_GB2312"/>
                <w:spacing w:val="266"/>
                <w:kern w:val="0"/>
                <w:sz w:val="32"/>
                <w:szCs w:val="30"/>
                <w:fitText w:val="2880" w:id="-1758719226"/>
              </w:rPr>
              <w:t>电子信</w:t>
            </w:r>
            <w:r>
              <w:rPr>
                <w:rFonts w:eastAsia="仿宋_GB2312"/>
                <w:spacing w:val="2"/>
                <w:kern w:val="0"/>
                <w:sz w:val="32"/>
                <w:szCs w:val="30"/>
                <w:fitText w:val="2880" w:id="-1758719226"/>
              </w:rPr>
              <w:t>箱</w:t>
            </w:r>
          </w:p>
        </w:tc>
        <w:tc>
          <w:tcPr>
            <w:tcW w:w="3969" w:type="dxa"/>
            <w:shd w:val="clear" w:color="auto" w:fill="auto"/>
          </w:tcPr>
          <w:p w14:paraId="1A6D5210" w14:textId="77777777" w:rsidR="00FA2DC4" w:rsidRDefault="004B4A1C">
            <w:pPr>
              <w:jc w:val="left"/>
              <w:rPr>
                <w:sz w:val="28"/>
                <w:szCs w:val="28"/>
              </w:rPr>
            </w:pPr>
            <w:r>
              <w:rPr>
                <w:rFonts w:eastAsia="仿宋_GB2312"/>
                <w:sz w:val="28"/>
                <w:szCs w:val="28"/>
              </w:rPr>
              <w:t>：</w:t>
            </w:r>
            <w:r>
              <w:rPr>
                <w:rFonts w:eastAsia="仿宋_GB2312"/>
                <w:spacing w:val="-14"/>
                <w:sz w:val="28"/>
                <w:szCs w:val="28"/>
                <w:u w:val="single"/>
              </w:rPr>
              <w:t xml:space="preserve">     </w:t>
            </w:r>
            <w:r>
              <w:rPr>
                <w:rFonts w:eastAsia="仿宋_GB2312" w:hint="eastAsia"/>
                <w:spacing w:val="-14"/>
                <w:sz w:val="28"/>
                <w:szCs w:val="28"/>
                <w:u w:val="single"/>
              </w:rPr>
              <w:t>bushichao@lanoxene.com</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spacing w:val="-14"/>
                <w:sz w:val="28"/>
                <w:szCs w:val="28"/>
                <w:u w:val="single"/>
              </w:rPr>
              <w:t xml:space="preserve">         </w:t>
            </w:r>
          </w:p>
        </w:tc>
      </w:tr>
      <w:tr w:rsidR="00FA2DC4" w14:paraId="01CB1F2F" w14:textId="77777777">
        <w:trPr>
          <w:jc w:val="center"/>
        </w:trPr>
        <w:tc>
          <w:tcPr>
            <w:tcW w:w="3096" w:type="dxa"/>
            <w:shd w:val="clear" w:color="auto" w:fill="auto"/>
          </w:tcPr>
          <w:p w14:paraId="51BA7345" w14:textId="77777777" w:rsidR="00FA2DC4" w:rsidRDefault="004B4A1C">
            <w:pPr>
              <w:rPr>
                <w:rFonts w:eastAsia="仿宋_GB2312"/>
                <w:sz w:val="32"/>
                <w:szCs w:val="30"/>
              </w:rPr>
            </w:pPr>
            <w:r w:rsidRPr="008200AF">
              <w:rPr>
                <w:rFonts w:eastAsia="仿宋_GB2312"/>
                <w:spacing w:val="90"/>
                <w:kern w:val="0"/>
                <w:sz w:val="32"/>
                <w:szCs w:val="30"/>
                <w:fitText w:val="2880" w:id="-1758719225"/>
              </w:rPr>
              <w:t>合作高校名</w:t>
            </w:r>
            <w:r w:rsidRPr="008200AF">
              <w:rPr>
                <w:rFonts w:eastAsia="仿宋_GB2312"/>
                <w:spacing w:val="45"/>
                <w:kern w:val="0"/>
                <w:sz w:val="32"/>
                <w:szCs w:val="30"/>
                <w:fitText w:val="2880" w:id="-1758719225"/>
              </w:rPr>
              <w:t>称</w:t>
            </w:r>
          </w:p>
        </w:tc>
        <w:tc>
          <w:tcPr>
            <w:tcW w:w="3969" w:type="dxa"/>
            <w:shd w:val="clear" w:color="auto" w:fill="auto"/>
          </w:tcPr>
          <w:p w14:paraId="78E4EFA9" w14:textId="77777777" w:rsidR="00FA2DC4" w:rsidRDefault="004B4A1C">
            <w:pPr>
              <w:jc w:val="left"/>
              <w:rPr>
                <w:sz w:val="28"/>
                <w:szCs w:val="28"/>
              </w:rPr>
            </w:pPr>
            <w:r>
              <w:rPr>
                <w:rFonts w:eastAsia="仿宋_GB2312"/>
                <w:sz w:val="28"/>
                <w:szCs w:val="28"/>
              </w:rPr>
              <w:t>：</w:t>
            </w:r>
            <w:r>
              <w:rPr>
                <w:rFonts w:eastAsia="仿宋_GB2312"/>
                <w:spacing w:val="-14"/>
                <w:sz w:val="28"/>
                <w:szCs w:val="28"/>
                <w:u w:val="single"/>
              </w:rPr>
              <w:t xml:space="preserve">      </w:t>
            </w:r>
            <w:r>
              <w:rPr>
                <w:rFonts w:eastAsia="仿宋_GB2312" w:hint="eastAsia"/>
                <w:spacing w:val="-14"/>
                <w:sz w:val="28"/>
                <w:szCs w:val="28"/>
                <w:u w:val="single"/>
              </w:rPr>
              <w:t xml:space="preserve">   </w:t>
            </w:r>
            <w:r>
              <w:rPr>
                <w:rFonts w:eastAsia="仿宋_GB2312" w:hint="eastAsia"/>
                <w:spacing w:val="-14"/>
                <w:sz w:val="28"/>
                <w:szCs w:val="28"/>
                <w:u w:val="single"/>
              </w:rPr>
              <w:t>江苏师范大学</w:t>
            </w:r>
            <w:r>
              <w:rPr>
                <w:rFonts w:eastAsia="仿宋_GB2312"/>
                <w:spacing w:val="-14"/>
                <w:sz w:val="28"/>
                <w:szCs w:val="28"/>
                <w:u w:val="single"/>
              </w:rPr>
              <w:t xml:space="preserve">           </w:t>
            </w:r>
          </w:p>
        </w:tc>
      </w:tr>
    </w:tbl>
    <w:p w14:paraId="6877FA0E" w14:textId="77777777" w:rsidR="00FA2DC4" w:rsidRDefault="00FA2DC4">
      <w:pPr>
        <w:spacing w:beforeLines="100" w:before="312"/>
        <w:jc w:val="center"/>
        <w:rPr>
          <w:color w:val="FF0000"/>
        </w:rPr>
      </w:pPr>
    </w:p>
    <w:p w14:paraId="5DC0DCD4" w14:textId="77777777" w:rsidR="00FA2DC4" w:rsidRDefault="00FA2DC4">
      <w:pPr>
        <w:spacing w:beforeLines="100" w:before="312"/>
        <w:jc w:val="center"/>
      </w:pPr>
    </w:p>
    <w:tbl>
      <w:tblPr>
        <w:tblW w:w="0" w:type="auto"/>
        <w:jc w:val="center"/>
        <w:tblLayout w:type="fixed"/>
        <w:tblLook w:val="04A0" w:firstRow="1" w:lastRow="0" w:firstColumn="1" w:lastColumn="0" w:noHBand="0" w:noVBand="1"/>
      </w:tblPr>
      <w:tblGrid>
        <w:gridCol w:w="4140"/>
        <w:gridCol w:w="1260"/>
      </w:tblGrid>
      <w:tr w:rsidR="00FA2DC4" w14:paraId="0AAA2959" w14:textId="77777777">
        <w:trPr>
          <w:jc w:val="center"/>
        </w:trPr>
        <w:tc>
          <w:tcPr>
            <w:tcW w:w="4140" w:type="dxa"/>
          </w:tcPr>
          <w:p w14:paraId="4AE49784" w14:textId="77777777" w:rsidR="00FA2DC4" w:rsidRDefault="004B4A1C">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14:paraId="3E958F60" w14:textId="77777777" w:rsidR="00FA2DC4" w:rsidRDefault="004B4A1C">
            <w:pPr>
              <w:adjustRightInd w:val="0"/>
              <w:snapToGrid w:val="0"/>
              <w:spacing w:line="480" w:lineRule="exact"/>
              <w:jc w:val="center"/>
              <w:rPr>
                <w:sz w:val="30"/>
                <w:szCs w:val="30"/>
              </w:rPr>
            </w:pPr>
            <w:r>
              <w:rPr>
                <w:sz w:val="30"/>
                <w:szCs w:val="30"/>
              </w:rPr>
              <w:t>制表</w:t>
            </w:r>
          </w:p>
        </w:tc>
      </w:tr>
      <w:tr w:rsidR="00FA2DC4" w14:paraId="157061BD" w14:textId="77777777">
        <w:trPr>
          <w:jc w:val="center"/>
        </w:trPr>
        <w:tc>
          <w:tcPr>
            <w:tcW w:w="4140" w:type="dxa"/>
          </w:tcPr>
          <w:p w14:paraId="3D00FC25" w14:textId="77777777" w:rsidR="00FA2DC4" w:rsidRDefault="004B4A1C">
            <w:pPr>
              <w:adjustRightInd w:val="0"/>
              <w:snapToGrid w:val="0"/>
              <w:spacing w:line="480" w:lineRule="exact"/>
              <w:jc w:val="distribute"/>
              <w:rPr>
                <w:sz w:val="30"/>
                <w:szCs w:val="30"/>
              </w:rPr>
            </w:pPr>
            <w:r>
              <w:rPr>
                <w:sz w:val="30"/>
                <w:szCs w:val="30"/>
              </w:rPr>
              <w:t>江苏省科学技术厅</w:t>
            </w:r>
          </w:p>
          <w:p w14:paraId="69D5F5D9" w14:textId="77777777" w:rsidR="00FA2DC4" w:rsidRDefault="00FA2DC4">
            <w:pPr>
              <w:adjustRightInd w:val="0"/>
              <w:snapToGrid w:val="0"/>
              <w:spacing w:line="480" w:lineRule="exact"/>
              <w:jc w:val="distribute"/>
              <w:rPr>
                <w:sz w:val="30"/>
                <w:szCs w:val="30"/>
              </w:rPr>
            </w:pPr>
          </w:p>
        </w:tc>
        <w:tc>
          <w:tcPr>
            <w:tcW w:w="1260" w:type="dxa"/>
            <w:vMerge/>
            <w:vAlign w:val="center"/>
          </w:tcPr>
          <w:p w14:paraId="504580F0" w14:textId="77777777" w:rsidR="00FA2DC4" w:rsidRDefault="00FA2DC4">
            <w:pPr>
              <w:widowControl/>
              <w:jc w:val="left"/>
              <w:rPr>
                <w:sz w:val="30"/>
                <w:szCs w:val="30"/>
              </w:rPr>
            </w:pPr>
          </w:p>
        </w:tc>
      </w:tr>
    </w:tbl>
    <w:p w14:paraId="13624E61" w14:textId="77777777" w:rsidR="00FA2DC4" w:rsidRDefault="004B4A1C">
      <w:pPr>
        <w:adjustRightInd w:val="0"/>
        <w:snapToGrid w:val="0"/>
        <w:spacing w:line="480" w:lineRule="exact"/>
        <w:jc w:val="center"/>
        <w:rPr>
          <w:sz w:val="32"/>
          <w:szCs w:val="32"/>
        </w:rPr>
      </w:pPr>
      <w:bookmarkStart w:id="0" w:name="_Hlk106357978"/>
      <w:r>
        <w:rPr>
          <w:rFonts w:hint="eastAsia"/>
          <w:sz w:val="32"/>
          <w:szCs w:val="32"/>
        </w:rPr>
        <w:t>2</w:t>
      </w:r>
      <w:r>
        <w:rPr>
          <w:sz w:val="32"/>
          <w:szCs w:val="32"/>
        </w:rPr>
        <w:t>02</w:t>
      </w:r>
      <w:r w:rsidR="000C1AFC">
        <w:rPr>
          <w:sz w:val="32"/>
          <w:szCs w:val="32"/>
        </w:rPr>
        <w:t>3</w:t>
      </w:r>
      <w:r>
        <w:rPr>
          <w:rFonts w:hint="eastAsia"/>
          <w:sz w:val="32"/>
          <w:szCs w:val="32"/>
        </w:rPr>
        <w:t>年</w:t>
      </w:r>
      <w:r w:rsidR="000C1AFC">
        <w:rPr>
          <w:sz w:val="32"/>
          <w:szCs w:val="32"/>
        </w:rPr>
        <w:t>5</w:t>
      </w:r>
      <w:r>
        <w:rPr>
          <w:rFonts w:hint="eastAsia"/>
          <w:sz w:val="32"/>
          <w:szCs w:val="32"/>
        </w:rPr>
        <w:t>月</w:t>
      </w:r>
    </w:p>
    <w:bookmarkEnd w:id="0"/>
    <w:p w14:paraId="3D6593FD" w14:textId="77777777" w:rsidR="00FA2DC4" w:rsidRDefault="00FA2DC4">
      <w:pPr>
        <w:spacing w:beforeLines="50" w:before="156" w:line="380" w:lineRule="exact"/>
        <w:rPr>
          <w:szCs w:val="21"/>
        </w:rPr>
        <w:sectPr w:rsidR="00FA2DC4">
          <w:footerReference w:type="even" r:id="rId10"/>
          <w:footerReference w:type="default" r:id="rId11"/>
          <w:footerReference w:type="first" r:id="rId12"/>
          <w:pgSz w:w="11906" w:h="16838"/>
          <w:pgMar w:top="1418" w:right="1531" w:bottom="1701" w:left="1531" w:header="851" w:footer="992" w:gutter="0"/>
          <w:cols w:space="425"/>
          <w:docGrid w:type="lines" w:linePitch="312"/>
        </w:sect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368"/>
        <w:gridCol w:w="49"/>
        <w:gridCol w:w="851"/>
        <w:gridCol w:w="1238"/>
        <w:gridCol w:w="502"/>
        <w:gridCol w:w="953"/>
        <w:gridCol w:w="1080"/>
        <w:gridCol w:w="196"/>
        <w:gridCol w:w="1176"/>
      </w:tblGrid>
      <w:tr w:rsidR="00FA2DC4" w14:paraId="695CC41D" w14:textId="77777777">
        <w:trPr>
          <w:trHeight w:val="567"/>
          <w:jc w:val="center"/>
        </w:trPr>
        <w:tc>
          <w:tcPr>
            <w:tcW w:w="1627" w:type="dxa"/>
            <w:vAlign w:val="center"/>
          </w:tcPr>
          <w:p w14:paraId="7CEB25F3" w14:textId="77777777" w:rsidR="00FA2DC4" w:rsidRDefault="004B4A1C">
            <w:pPr>
              <w:spacing w:line="360" w:lineRule="exact"/>
              <w:jc w:val="center"/>
              <w:rPr>
                <w:rFonts w:eastAsia="仿宋_GB2312"/>
                <w:sz w:val="24"/>
              </w:rPr>
            </w:pPr>
            <w:r>
              <w:rPr>
                <w:rFonts w:eastAsia="仿宋_GB2312"/>
                <w:sz w:val="24"/>
              </w:rPr>
              <w:lastRenderedPageBreak/>
              <w:t>申请设站</w:t>
            </w:r>
          </w:p>
          <w:p w14:paraId="641BE1B2" w14:textId="77777777" w:rsidR="00FA2DC4" w:rsidRDefault="004B4A1C">
            <w:pPr>
              <w:spacing w:line="360" w:lineRule="exact"/>
              <w:jc w:val="center"/>
              <w:rPr>
                <w:rFonts w:eastAsia="仿宋_GB2312"/>
                <w:sz w:val="24"/>
              </w:rPr>
            </w:pPr>
            <w:r>
              <w:rPr>
                <w:rFonts w:eastAsia="仿宋_GB2312"/>
                <w:sz w:val="24"/>
              </w:rPr>
              <w:t>单位名称</w:t>
            </w:r>
          </w:p>
        </w:tc>
        <w:tc>
          <w:tcPr>
            <w:tcW w:w="7413" w:type="dxa"/>
            <w:gridSpan w:val="9"/>
            <w:vAlign w:val="center"/>
          </w:tcPr>
          <w:p w14:paraId="1CAE64C6" w14:textId="77777777" w:rsidR="00FA2DC4" w:rsidRDefault="004B4A1C">
            <w:pPr>
              <w:spacing w:line="360" w:lineRule="exact"/>
              <w:jc w:val="center"/>
              <w:rPr>
                <w:rFonts w:eastAsia="仿宋_GB2312"/>
                <w:sz w:val="24"/>
              </w:rPr>
            </w:pPr>
            <w:r>
              <w:rPr>
                <w:rFonts w:eastAsia="仿宋_GB2312" w:hint="eastAsia"/>
                <w:sz w:val="24"/>
              </w:rPr>
              <w:t>江苏师范大学徐州纳烯新材料研究院研究生工作站</w:t>
            </w:r>
          </w:p>
        </w:tc>
      </w:tr>
      <w:tr w:rsidR="00FA2DC4" w14:paraId="65B5945E" w14:textId="77777777">
        <w:trPr>
          <w:trHeight w:val="567"/>
          <w:jc w:val="center"/>
        </w:trPr>
        <w:tc>
          <w:tcPr>
            <w:tcW w:w="1627" w:type="dxa"/>
            <w:vAlign w:val="center"/>
          </w:tcPr>
          <w:p w14:paraId="26DC719E" w14:textId="77777777" w:rsidR="00FA2DC4" w:rsidRDefault="004B4A1C">
            <w:pPr>
              <w:spacing w:line="360" w:lineRule="exact"/>
              <w:jc w:val="center"/>
              <w:rPr>
                <w:rFonts w:eastAsia="仿宋_GB2312"/>
                <w:sz w:val="24"/>
              </w:rPr>
            </w:pPr>
            <w:r>
              <w:rPr>
                <w:rFonts w:eastAsia="仿宋_GB2312"/>
                <w:sz w:val="24"/>
              </w:rPr>
              <w:t>企业规模</w:t>
            </w:r>
          </w:p>
        </w:tc>
        <w:tc>
          <w:tcPr>
            <w:tcW w:w="1368" w:type="dxa"/>
            <w:vAlign w:val="center"/>
          </w:tcPr>
          <w:p w14:paraId="71FF6F25" w14:textId="77777777" w:rsidR="00FA2DC4" w:rsidRDefault="004B4A1C">
            <w:pPr>
              <w:spacing w:line="360" w:lineRule="exact"/>
              <w:jc w:val="center"/>
              <w:rPr>
                <w:rFonts w:eastAsia="仿宋_GB2312"/>
                <w:sz w:val="24"/>
              </w:rPr>
            </w:pPr>
            <w:r>
              <w:rPr>
                <w:rFonts w:eastAsia="仿宋_GB2312" w:hint="eastAsia"/>
                <w:sz w:val="24"/>
              </w:rPr>
              <w:t>小微企业</w:t>
            </w:r>
          </w:p>
        </w:tc>
        <w:tc>
          <w:tcPr>
            <w:tcW w:w="4673" w:type="dxa"/>
            <w:gridSpan w:val="6"/>
            <w:vAlign w:val="center"/>
          </w:tcPr>
          <w:p w14:paraId="6F57D9D9" w14:textId="77777777" w:rsidR="00FA2DC4" w:rsidRDefault="004B4A1C">
            <w:pPr>
              <w:spacing w:line="360" w:lineRule="exact"/>
              <w:jc w:val="center"/>
              <w:rPr>
                <w:rFonts w:eastAsia="仿宋_GB2312"/>
                <w:sz w:val="24"/>
              </w:rPr>
            </w:pPr>
            <w:r>
              <w:rPr>
                <w:rFonts w:eastAsia="仿宋_GB2312"/>
                <w:sz w:val="24"/>
              </w:rPr>
              <w:t>是否公益性企业</w:t>
            </w:r>
          </w:p>
        </w:tc>
        <w:tc>
          <w:tcPr>
            <w:tcW w:w="1372" w:type="dxa"/>
            <w:gridSpan w:val="2"/>
            <w:vAlign w:val="center"/>
          </w:tcPr>
          <w:p w14:paraId="184D39F8" w14:textId="77777777" w:rsidR="00FA2DC4" w:rsidRDefault="004B4A1C">
            <w:pPr>
              <w:spacing w:line="360" w:lineRule="exact"/>
              <w:jc w:val="center"/>
              <w:rPr>
                <w:rFonts w:eastAsia="仿宋_GB2312"/>
                <w:sz w:val="24"/>
              </w:rPr>
            </w:pPr>
            <w:r>
              <w:rPr>
                <w:rFonts w:eastAsia="仿宋_GB2312" w:hint="eastAsia"/>
                <w:sz w:val="24"/>
              </w:rPr>
              <w:t>否</w:t>
            </w:r>
          </w:p>
        </w:tc>
      </w:tr>
      <w:tr w:rsidR="00FA2DC4" w14:paraId="67E1F8A4" w14:textId="77777777">
        <w:trPr>
          <w:trHeight w:val="567"/>
          <w:jc w:val="center"/>
        </w:trPr>
        <w:tc>
          <w:tcPr>
            <w:tcW w:w="1627" w:type="dxa"/>
            <w:vAlign w:val="center"/>
          </w:tcPr>
          <w:p w14:paraId="0209B99C" w14:textId="77777777" w:rsidR="00FA2DC4" w:rsidRDefault="004B4A1C">
            <w:pPr>
              <w:spacing w:line="360" w:lineRule="exact"/>
              <w:jc w:val="center"/>
              <w:rPr>
                <w:rFonts w:eastAsia="仿宋_GB2312"/>
                <w:sz w:val="24"/>
              </w:rPr>
            </w:pPr>
            <w:r>
              <w:rPr>
                <w:rFonts w:eastAsia="仿宋_GB2312"/>
                <w:sz w:val="24"/>
              </w:rPr>
              <w:t>企业信用</w:t>
            </w:r>
          </w:p>
          <w:p w14:paraId="4A2258E2" w14:textId="77777777" w:rsidR="00FA2DC4" w:rsidRDefault="004B4A1C">
            <w:pPr>
              <w:spacing w:line="360" w:lineRule="exact"/>
              <w:jc w:val="center"/>
              <w:rPr>
                <w:rFonts w:eastAsia="仿宋_GB2312"/>
                <w:sz w:val="24"/>
              </w:rPr>
            </w:pPr>
            <w:r>
              <w:rPr>
                <w:rFonts w:eastAsia="仿宋_GB2312"/>
                <w:sz w:val="24"/>
              </w:rPr>
              <w:t>情况</w:t>
            </w:r>
          </w:p>
        </w:tc>
        <w:tc>
          <w:tcPr>
            <w:tcW w:w="1368" w:type="dxa"/>
            <w:vAlign w:val="center"/>
          </w:tcPr>
          <w:p w14:paraId="22B8AD53" w14:textId="77777777" w:rsidR="00FA2DC4" w:rsidRDefault="004B4A1C">
            <w:pPr>
              <w:spacing w:line="360" w:lineRule="exact"/>
              <w:jc w:val="center"/>
              <w:rPr>
                <w:rFonts w:eastAsia="仿宋_GB2312"/>
                <w:sz w:val="24"/>
              </w:rPr>
            </w:pPr>
            <w:r>
              <w:rPr>
                <w:rFonts w:eastAsia="仿宋_GB2312" w:hint="eastAsia"/>
                <w:sz w:val="24"/>
              </w:rPr>
              <w:t>良好</w:t>
            </w:r>
          </w:p>
        </w:tc>
        <w:tc>
          <w:tcPr>
            <w:tcW w:w="4673" w:type="dxa"/>
            <w:gridSpan w:val="6"/>
            <w:vAlign w:val="center"/>
          </w:tcPr>
          <w:p w14:paraId="21DDFDC1" w14:textId="77777777" w:rsidR="00FA2DC4" w:rsidRDefault="004B4A1C">
            <w:pPr>
              <w:spacing w:line="360" w:lineRule="exact"/>
              <w:jc w:val="center"/>
              <w:rPr>
                <w:rFonts w:eastAsia="仿宋_GB2312"/>
                <w:sz w:val="24"/>
              </w:rPr>
            </w:pPr>
            <w:r>
              <w:rPr>
                <w:rFonts w:eastAsia="仿宋_GB2312"/>
                <w:sz w:val="24"/>
              </w:rPr>
              <w:t>上年度研发经费投入（万）</w:t>
            </w:r>
          </w:p>
        </w:tc>
        <w:tc>
          <w:tcPr>
            <w:tcW w:w="1372" w:type="dxa"/>
            <w:gridSpan w:val="2"/>
            <w:shd w:val="clear" w:color="auto" w:fill="auto"/>
            <w:vAlign w:val="center"/>
          </w:tcPr>
          <w:p w14:paraId="5C5C9C38" w14:textId="77777777" w:rsidR="00FA2DC4" w:rsidRDefault="004B4A1C">
            <w:pPr>
              <w:spacing w:line="360" w:lineRule="exact"/>
              <w:jc w:val="center"/>
              <w:rPr>
                <w:rFonts w:eastAsia="仿宋_GB2312"/>
                <w:sz w:val="24"/>
              </w:rPr>
            </w:pPr>
            <w:r>
              <w:rPr>
                <w:rFonts w:eastAsia="仿宋_GB2312" w:hint="eastAsia"/>
                <w:sz w:val="24"/>
              </w:rPr>
              <w:t>168.02</w:t>
            </w:r>
          </w:p>
        </w:tc>
      </w:tr>
      <w:tr w:rsidR="00FA2DC4" w14:paraId="05DA004A" w14:textId="77777777">
        <w:trPr>
          <w:trHeight w:val="567"/>
          <w:jc w:val="center"/>
        </w:trPr>
        <w:tc>
          <w:tcPr>
            <w:tcW w:w="1627" w:type="dxa"/>
            <w:vMerge w:val="restart"/>
            <w:vAlign w:val="center"/>
          </w:tcPr>
          <w:p w14:paraId="630CA5C9" w14:textId="77777777" w:rsidR="00FA2DC4" w:rsidRDefault="004B4A1C">
            <w:pPr>
              <w:jc w:val="center"/>
              <w:rPr>
                <w:rFonts w:eastAsia="仿宋_GB2312"/>
                <w:sz w:val="24"/>
              </w:rPr>
            </w:pPr>
            <w:r>
              <w:rPr>
                <w:rFonts w:eastAsia="仿宋_GB2312"/>
                <w:sz w:val="24"/>
              </w:rPr>
              <w:t>专职研发</w:t>
            </w:r>
          </w:p>
          <w:p w14:paraId="7740F3AC" w14:textId="77777777" w:rsidR="00FA2DC4" w:rsidRDefault="004B4A1C">
            <w:pPr>
              <w:jc w:val="center"/>
              <w:rPr>
                <w:rFonts w:eastAsia="仿宋_GB2312"/>
                <w:sz w:val="24"/>
              </w:rPr>
            </w:pPr>
            <w:r>
              <w:rPr>
                <w:rFonts w:eastAsia="仿宋_GB2312"/>
                <w:sz w:val="24"/>
              </w:rPr>
              <w:t>人员</w:t>
            </w:r>
            <w:r>
              <w:rPr>
                <w:rFonts w:eastAsia="仿宋_GB2312"/>
                <w:sz w:val="24"/>
              </w:rPr>
              <w:t>(</w:t>
            </w:r>
            <w:r>
              <w:rPr>
                <w:rFonts w:eastAsia="仿宋_GB2312"/>
                <w:sz w:val="24"/>
              </w:rPr>
              <w:t>人</w:t>
            </w:r>
            <w:r>
              <w:rPr>
                <w:rFonts w:eastAsia="仿宋_GB2312"/>
                <w:sz w:val="24"/>
              </w:rPr>
              <w:t>)</w:t>
            </w:r>
          </w:p>
        </w:tc>
        <w:tc>
          <w:tcPr>
            <w:tcW w:w="1368" w:type="dxa"/>
            <w:vMerge w:val="restart"/>
            <w:vAlign w:val="center"/>
          </w:tcPr>
          <w:p w14:paraId="11D0FDA8" w14:textId="77777777" w:rsidR="00FA2DC4" w:rsidRDefault="004B4A1C">
            <w:pPr>
              <w:jc w:val="center"/>
              <w:rPr>
                <w:rFonts w:eastAsia="仿宋_GB2312"/>
                <w:sz w:val="24"/>
              </w:rPr>
            </w:pPr>
            <w:r>
              <w:rPr>
                <w:rFonts w:eastAsia="仿宋_GB2312" w:hint="eastAsia"/>
                <w:sz w:val="24"/>
              </w:rPr>
              <w:t>16</w:t>
            </w:r>
          </w:p>
        </w:tc>
        <w:tc>
          <w:tcPr>
            <w:tcW w:w="900" w:type="dxa"/>
            <w:gridSpan w:val="2"/>
            <w:vMerge w:val="restart"/>
            <w:vAlign w:val="center"/>
          </w:tcPr>
          <w:p w14:paraId="199FC65D" w14:textId="77777777" w:rsidR="00FA2DC4" w:rsidRDefault="004B4A1C">
            <w:pPr>
              <w:jc w:val="center"/>
              <w:rPr>
                <w:rFonts w:eastAsia="仿宋_GB2312"/>
                <w:sz w:val="24"/>
              </w:rPr>
            </w:pPr>
            <w:r>
              <w:rPr>
                <w:rFonts w:eastAsia="仿宋_GB2312"/>
                <w:sz w:val="24"/>
              </w:rPr>
              <w:t>其中</w:t>
            </w:r>
          </w:p>
        </w:tc>
        <w:tc>
          <w:tcPr>
            <w:tcW w:w="1238" w:type="dxa"/>
            <w:vAlign w:val="center"/>
          </w:tcPr>
          <w:p w14:paraId="21899755" w14:textId="77777777" w:rsidR="00FA2DC4" w:rsidRDefault="004B4A1C">
            <w:pPr>
              <w:jc w:val="center"/>
              <w:rPr>
                <w:rFonts w:eastAsia="仿宋_GB2312"/>
                <w:sz w:val="24"/>
              </w:rPr>
            </w:pPr>
            <w:r>
              <w:rPr>
                <w:rFonts w:eastAsia="仿宋_GB2312"/>
                <w:sz w:val="24"/>
              </w:rPr>
              <w:t>博士</w:t>
            </w:r>
          </w:p>
        </w:tc>
        <w:tc>
          <w:tcPr>
            <w:tcW w:w="1455" w:type="dxa"/>
            <w:gridSpan w:val="2"/>
            <w:vAlign w:val="center"/>
          </w:tcPr>
          <w:p w14:paraId="367F5E8A" w14:textId="77777777" w:rsidR="00FA2DC4" w:rsidRDefault="004B4A1C">
            <w:pPr>
              <w:jc w:val="center"/>
              <w:rPr>
                <w:rFonts w:eastAsia="仿宋_GB2312"/>
                <w:sz w:val="24"/>
              </w:rPr>
            </w:pPr>
            <w:r>
              <w:rPr>
                <w:rFonts w:eastAsia="仿宋_GB2312" w:hint="eastAsia"/>
                <w:sz w:val="24"/>
              </w:rPr>
              <w:t>14</w:t>
            </w:r>
          </w:p>
        </w:tc>
        <w:tc>
          <w:tcPr>
            <w:tcW w:w="1276" w:type="dxa"/>
            <w:gridSpan w:val="2"/>
            <w:vAlign w:val="center"/>
          </w:tcPr>
          <w:p w14:paraId="4F5A929F" w14:textId="77777777" w:rsidR="00FA2DC4" w:rsidRDefault="004B4A1C">
            <w:pPr>
              <w:jc w:val="center"/>
              <w:rPr>
                <w:rFonts w:eastAsia="仿宋_GB2312"/>
                <w:sz w:val="24"/>
              </w:rPr>
            </w:pPr>
            <w:r>
              <w:rPr>
                <w:rFonts w:eastAsia="仿宋_GB2312"/>
                <w:sz w:val="24"/>
              </w:rPr>
              <w:t>硕士</w:t>
            </w:r>
          </w:p>
        </w:tc>
        <w:tc>
          <w:tcPr>
            <w:tcW w:w="1176" w:type="dxa"/>
            <w:vAlign w:val="center"/>
          </w:tcPr>
          <w:p w14:paraId="60B7CA55" w14:textId="77777777" w:rsidR="00FA2DC4" w:rsidRDefault="004B4A1C">
            <w:pPr>
              <w:jc w:val="center"/>
              <w:rPr>
                <w:rFonts w:eastAsia="仿宋_GB2312"/>
                <w:sz w:val="24"/>
              </w:rPr>
            </w:pPr>
            <w:r>
              <w:rPr>
                <w:rFonts w:eastAsia="仿宋_GB2312" w:hint="eastAsia"/>
                <w:sz w:val="24"/>
              </w:rPr>
              <w:t>2</w:t>
            </w:r>
          </w:p>
        </w:tc>
      </w:tr>
      <w:tr w:rsidR="00FA2DC4" w14:paraId="50E0839D" w14:textId="77777777">
        <w:trPr>
          <w:trHeight w:val="567"/>
          <w:jc w:val="center"/>
        </w:trPr>
        <w:tc>
          <w:tcPr>
            <w:tcW w:w="1627" w:type="dxa"/>
            <w:vMerge/>
            <w:vAlign w:val="center"/>
          </w:tcPr>
          <w:p w14:paraId="1749CF75" w14:textId="77777777" w:rsidR="00FA2DC4" w:rsidRDefault="00FA2DC4">
            <w:pPr>
              <w:spacing w:line="360" w:lineRule="exact"/>
              <w:jc w:val="center"/>
              <w:rPr>
                <w:rFonts w:eastAsia="仿宋_GB2312"/>
                <w:sz w:val="24"/>
              </w:rPr>
            </w:pPr>
          </w:p>
        </w:tc>
        <w:tc>
          <w:tcPr>
            <w:tcW w:w="1368" w:type="dxa"/>
            <w:vMerge/>
            <w:vAlign w:val="center"/>
          </w:tcPr>
          <w:p w14:paraId="05A8744E" w14:textId="77777777" w:rsidR="00FA2DC4" w:rsidRDefault="00FA2DC4">
            <w:pPr>
              <w:spacing w:line="360" w:lineRule="exact"/>
              <w:jc w:val="center"/>
              <w:rPr>
                <w:rFonts w:eastAsia="仿宋_GB2312"/>
                <w:sz w:val="24"/>
              </w:rPr>
            </w:pPr>
          </w:p>
        </w:tc>
        <w:tc>
          <w:tcPr>
            <w:tcW w:w="900" w:type="dxa"/>
            <w:gridSpan w:val="2"/>
            <w:vMerge/>
            <w:vAlign w:val="center"/>
          </w:tcPr>
          <w:p w14:paraId="2A827BAD" w14:textId="77777777" w:rsidR="00FA2DC4" w:rsidRDefault="00FA2DC4">
            <w:pPr>
              <w:spacing w:line="360" w:lineRule="exact"/>
              <w:jc w:val="center"/>
              <w:rPr>
                <w:rFonts w:eastAsia="仿宋_GB2312"/>
                <w:sz w:val="24"/>
              </w:rPr>
            </w:pPr>
          </w:p>
        </w:tc>
        <w:tc>
          <w:tcPr>
            <w:tcW w:w="1238" w:type="dxa"/>
            <w:vAlign w:val="center"/>
          </w:tcPr>
          <w:p w14:paraId="6ACF5D2F" w14:textId="77777777" w:rsidR="00FA2DC4" w:rsidRDefault="004B4A1C">
            <w:pPr>
              <w:ind w:left="12"/>
              <w:jc w:val="center"/>
              <w:rPr>
                <w:rFonts w:eastAsia="仿宋_GB2312"/>
                <w:sz w:val="24"/>
              </w:rPr>
            </w:pPr>
            <w:r>
              <w:rPr>
                <w:rFonts w:eastAsia="仿宋_GB2312"/>
                <w:sz w:val="24"/>
              </w:rPr>
              <w:t>高级职称</w:t>
            </w:r>
          </w:p>
        </w:tc>
        <w:tc>
          <w:tcPr>
            <w:tcW w:w="1455" w:type="dxa"/>
            <w:gridSpan w:val="2"/>
            <w:vAlign w:val="center"/>
          </w:tcPr>
          <w:p w14:paraId="3036BCE6" w14:textId="77777777" w:rsidR="00FA2DC4" w:rsidRDefault="004B4A1C">
            <w:pPr>
              <w:ind w:left="12"/>
              <w:jc w:val="center"/>
              <w:rPr>
                <w:rFonts w:eastAsia="仿宋_GB2312"/>
                <w:sz w:val="24"/>
              </w:rPr>
            </w:pPr>
            <w:r>
              <w:rPr>
                <w:rFonts w:eastAsia="仿宋_GB2312" w:hint="eastAsia"/>
                <w:sz w:val="24"/>
              </w:rPr>
              <w:t>9</w:t>
            </w:r>
          </w:p>
        </w:tc>
        <w:tc>
          <w:tcPr>
            <w:tcW w:w="1276" w:type="dxa"/>
            <w:gridSpan w:val="2"/>
            <w:vAlign w:val="center"/>
          </w:tcPr>
          <w:p w14:paraId="3EF9A1E4" w14:textId="77777777" w:rsidR="00FA2DC4" w:rsidRDefault="004B4A1C">
            <w:pPr>
              <w:ind w:left="12"/>
              <w:jc w:val="center"/>
              <w:rPr>
                <w:rFonts w:eastAsia="仿宋_GB2312"/>
                <w:sz w:val="24"/>
              </w:rPr>
            </w:pPr>
            <w:r>
              <w:rPr>
                <w:rFonts w:eastAsia="仿宋_GB2312"/>
                <w:sz w:val="24"/>
              </w:rPr>
              <w:t>中级职称</w:t>
            </w:r>
          </w:p>
        </w:tc>
        <w:tc>
          <w:tcPr>
            <w:tcW w:w="1176" w:type="dxa"/>
            <w:vAlign w:val="center"/>
          </w:tcPr>
          <w:p w14:paraId="09C4759B" w14:textId="77777777" w:rsidR="00FA2DC4" w:rsidRDefault="004B4A1C">
            <w:pPr>
              <w:jc w:val="center"/>
              <w:rPr>
                <w:rFonts w:eastAsia="仿宋_GB2312"/>
                <w:sz w:val="24"/>
              </w:rPr>
            </w:pPr>
            <w:r>
              <w:rPr>
                <w:rFonts w:eastAsia="仿宋_GB2312" w:hint="eastAsia"/>
                <w:sz w:val="24"/>
              </w:rPr>
              <w:t>3</w:t>
            </w:r>
          </w:p>
        </w:tc>
      </w:tr>
      <w:tr w:rsidR="00FA2DC4" w14:paraId="11A685E6" w14:textId="77777777">
        <w:trPr>
          <w:trHeight w:val="567"/>
          <w:jc w:val="center"/>
        </w:trPr>
        <w:tc>
          <w:tcPr>
            <w:tcW w:w="9040" w:type="dxa"/>
            <w:gridSpan w:val="10"/>
            <w:vAlign w:val="center"/>
          </w:tcPr>
          <w:p w14:paraId="502602BD" w14:textId="77777777" w:rsidR="00FA2DC4" w:rsidRDefault="004B4A1C">
            <w:pPr>
              <w:jc w:val="center"/>
              <w:rPr>
                <w:rFonts w:eastAsia="仿宋_GB2312"/>
                <w:b/>
                <w:sz w:val="24"/>
              </w:rPr>
            </w:pPr>
            <w:r>
              <w:rPr>
                <w:rFonts w:eastAsia="仿宋_GB2312"/>
                <w:b/>
                <w:sz w:val="24"/>
              </w:rPr>
              <w:t>市、县级科技创新平台情况</w:t>
            </w:r>
          </w:p>
          <w:p w14:paraId="5D43EB4B" w14:textId="77777777" w:rsidR="00FA2DC4" w:rsidRDefault="004B4A1C">
            <w:pPr>
              <w:jc w:val="center"/>
              <w:rPr>
                <w:rFonts w:eastAsia="仿宋_GB2312"/>
                <w:sz w:val="24"/>
              </w:rPr>
            </w:pPr>
            <w:r>
              <w:rPr>
                <w:rFonts w:eastAsia="仿宋_GB2312"/>
                <w:sz w:val="24"/>
              </w:rPr>
              <w:t>（重点实验室、工程技术研究中心、企业技术中心等，需提供</w:t>
            </w:r>
            <w:r w:rsidR="00527CBE">
              <w:rPr>
                <w:rFonts w:eastAsia="仿宋_GB2312" w:hint="eastAsia"/>
                <w:sz w:val="24"/>
              </w:rPr>
              <w:t>立项</w:t>
            </w:r>
            <w:r w:rsidR="00527CBE">
              <w:rPr>
                <w:rFonts w:eastAsia="仿宋_GB2312"/>
                <w:sz w:val="24"/>
              </w:rPr>
              <w:t>批文佐证</w:t>
            </w:r>
            <w:r>
              <w:rPr>
                <w:rFonts w:eastAsia="仿宋_GB2312"/>
                <w:sz w:val="24"/>
              </w:rPr>
              <w:t>材料）</w:t>
            </w:r>
          </w:p>
        </w:tc>
      </w:tr>
      <w:tr w:rsidR="00FA2DC4" w14:paraId="786CABA1" w14:textId="77777777">
        <w:trPr>
          <w:trHeight w:val="655"/>
          <w:jc w:val="center"/>
        </w:trPr>
        <w:tc>
          <w:tcPr>
            <w:tcW w:w="2995" w:type="dxa"/>
            <w:gridSpan w:val="2"/>
            <w:vAlign w:val="center"/>
          </w:tcPr>
          <w:p w14:paraId="3C6B8060" w14:textId="77777777" w:rsidR="00FA2DC4" w:rsidRDefault="004B4A1C">
            <w:pPr>
              <w:jc w:val="center"/>
              <w:rPr>
                <w:rFonts w:eastAsia="仿宋_GB2312"/>
                <w:sz w:val="24"/>
              </w:rPr>
            </w:pPr>
            <w:r>
              <w:rPr>
                <w:rFonts w:eastAsia="仿宋_GB2312"/>
                <w:sz w:val="24"/>
              </w:rPr>
              <w:t>平台名称</w:t>
            </w:r>
          </w:p>
        </w:tc>
        <w:tc>
          <w:tcPr>
            <w:tcW w:w="2640" w:type="dxa"/>
            <w:gridSpan w:val="4"/>
            <w:vAlign w:val="center"/>
          </w:tcPr>
          <w:p w14:paraId="0328C915" w14:textId="77777777" w:rsidR="00FA2DC4" w:rsidRDefault="004B4A1C">
            <w:pPr>
              <w:jc w:val="center"/>
              <w:rPr>
                <w:rFonts w:eastAsia="仿宋_GB2312"/>
                <w:sz w:val="24"/>
              </w:rPr>
            </w:pPr>
            <w:r>
              <w:rPr>
                <w:rFonts w:eastAsia="仿宋_GB2312"/>
                <w:sz w:val="24"/>
              </w:rPr>
              <w:t>平台类别、级别</w:t>
            </w:r>
          </w:p>
        </w:tc>
        <w:tc>
          <w:tcPr>
            <w:tcW w:w="2229" w:type="dxa"/>
            <w:gridSpan w:val="3"/>
            <w:vAlign w:val="center"/>
          </w:tcPr>
          <w:p w14:paraId="4EB6D4D0" w14:textId="77777777" w:rsidR="00FA2DC4" w:rsidRDefault="004B4A1C">
            <w:pPr>
              <w:jc w:val="center"/>
              <w:rPr>
                <w:rFonts w:eastAsia="仿宋_GB2312"/>
                <w:sz w:val="24"/>
              </w:rPr>
            </w:pPr>
            <w:r>
              <w:rPr>
                <w:rFonts w:eastAsia="仿宋_GB2312"/>
                <w:sz w:val="24"/>
              </w:rPr>
              <w:t>批准单位</w:t>
            </w:r>
          </w:p>
        </w:tc>
        <w:tc>
          <w:tcPr>
            <w:tcW w:w="1176" w:type="dxa"/>
            <w:vAlign w:val="center"/>
          </w:tcPr>
          <w:p w14:paraId="570F1385" w14:textId="77777777" w:rsidR="00FA2DC4" w:rsidRDefault="004B4A1C">
            <w:pPr>
              <w:jc w:val="center"/>
              <w:rPr>
                <w:rFonts w:eastAsia="仿宋_GB2312"/>
                <w:sz w:val="24"/>
              </w:rPr>
            </w:pPr>
            <w:r>
              <w:rPr>
                <w:rFonts w:eastAsia="仿宋_GB2312"/>
                <w:sz w:val="24"/>
              </w:rPr>
              <w:t>获批时间</w:t>
            </w:r>
          </w:p>
        </w:tc>
      </w:tr>
      <w:tr w:rsidR="00FA2DC4" w14:paraId="0697EE88" w14:textId="77777777">
        <w:trPr>
          <w:trHeight w:val="584"/>
          <w:jc w:val="center"/>
        </w:trPr>
        <w:tc>
          <w:tcPr>
            <w:tcW w:w="2995" w:type="dxa"/>
            <w:gridSpan w:val="2"/>
            <w:vAlign w:val="center"/>
          </w:tcPr>
          <w:p w14:paraId="7C014947" w14:textId="77777777" w:rsidR="00FA2DC4" w:rsidRDefault="004B4A1C">
            <w:pPr>
              <w:spacing w:line="360" w:lineRule="exact"/>
              <w:jc w:val="center"/>
              <w:rPr>
                <w:rFonts w:eastAsia="仿宋_GB2312"/>
                <w:sz w:val="24"/>
              </w:rPr>
            </w:pPr>
            <w:r>
              <w:rPr>
                <w:rFonts w:eastAsia="仿宋_GB2312" w:hint="eastAsia"/>
                <w:sz w:val="24"/>
              </w:rPr>
              <w:t>徐州市工程研究中心</w:t>
            </w:r>
          </w:p>
        </w:tc>
        <w:tc>
          <w:tcPr>
            <w:tcW w:w="2640" w:type="dxa"/>
            <w:gridSpan w:val="4"/>
            <w:vAlign w:val="center"/>
          </w:tcPr>
          <w:p w14:paraId="58652A7E" w14:textId="77777777" w:rsidR="00FA2DC4" w:rsidRDefault="004B4A1C">
            <w:pPr>
              <w:spacing w:line="360" w:lineRule="exact"/>
              <w:jc w:val="center"/>
              <w:rPr>
                <w:rFonts w:eastAsia="仿宋_GB2312"/>
                <w:sz w:val="24"/>
              </w:rPr>
            </w:pPr>
            <w:r>
              <w:rPr>
                <w:rFonts w:eastAsia="仿宋_GB2312" w:hint="eastAsia"/>
                <w:sz w:val="24"/>
              </w:rPr>
              <w:t>工程研究中心、市级</w:t>
            </w:r>
          </w:p>
        </w:tc>
        <w:tc>
          <w:tcPr>
            <w:tcW w:w="2229" w:type="dxa"/>
            <w:gridSpan w:val="3"/>
            <w:vAlign w:val="center"/>
          </w:tcPr>
          <w:p w14:paraId="3C1C0DCC" w14:textId="77777777" w:rsidR="00FA2DC4" w:rsidRDefault="004B4A1C">
            <w:pPr>
              <w:spacing w:line="360" w:lineRule="exact"/>
              <w:jc w:val="center"/>
              <w:rPr>
                <w:rFonts w:eastAsia="仿宋_GB2312"/>
                <w:sz w:val="24"/>
              </w:rPr>
            </w:pPr>
            <w:r>
              <w:rPr>
                <w:rFonts w:eastAsia="仿宋_GB2312" w:hint="eastAsia"/>
                <w:sz w:val="24"/>
              </w:rPr>
              <w:t>徐州市发展和改革委员会</w:t>
            </w:r>
          </w:p>
        </w:tc>
        <w:tc>
          <w:tcPr>
            <w:tcW w:w="1176" w:type="dxa"/>
            <w:vAlign w:val="center"/>
          </w:tcPr>
          <w:p w14:paraId="1B4A25C6" w14:textId="77777777" w:rsidR="00FA2DC4" w:rsidRDefault="004B4A1C">
            <w:pPr>
              <w:spacing w:line="360" w:lineRule="exact"/>
              <w:jc w:val="center"/>
              <w:rPr>
                <w:rFonts w:eastAsia="仿宋_GB2312"/>
                <w:sz w:val="24"/>
              </w:rPr>
            </w:pPr>
            <w:r>
              <w:rPr>
                <w:rFonts w:eastAsia="仿宋_GB2312" w:hint="eastAsia"/>
                <w:sz w:val="24"/>
              </w:rPr>
              <w:t>2023.2</w:t>
            </w:r>
          </w:p>
        </w:tc>
      </w:tr>
      <w:tr w:rsidR="00FA2DC4" w14:paraId="343955AD" w14:textId="77777777">
        <w:trPr>
          <w:trHeight w:val="606"/>
          <w:jc w:val="center"/>
        </w:trPr>
        <w:tc>
          <w:tcPr>
            <w:tcW w:w="2995" w:type="dxa"/>
            <w:gridSpan w:val="2"/>
            <w:vAlign w:val="center"/>
          </w:tcPr>
          <w:p w14:paraId="0DA68378" w14:textId="77777777" w:rsidR="00FA2DC4" w:rsidRDefault="004B4A1C">
            <w:pPr>
              <w:spacing w:line="360" w:lineRule="exact"/>
              <w:jc w:val="center"/>
              <w:rPr>
                <w:rFonts w:eastAsia="仿宋_GB2312"/>
                <w:sz w:val="24"/>
              </w:rPr>
            </w:pPr>
            <w:r>
              <w:rPr>
                <w:rFonts w:eastAsia="仿宋_GB2312" w:hint="eastAsia"/>
                <w:sz w:val="24"/>
              </w:rPr>
              <w:t>徐州市新型研发机构</w:t>
            </w:r>
          </w:p>
        </w:tc>
        <w:tc>
          <w:tcPr>
            <w:tcW w:w="2640" w:type="dxa"/>
            <w:gridSpan w:val="4"/>
            <w:vAlign w:val="center"/>
          </w:tcPr>
          <w:p w14:paraId="480E3E94" w14:textId="77777777" w:rsidR="00FA2DC4" w:rsidRDefault="004B4A1C">
            <w:pPr>
              <w:spacing w:line="360" w:lineRule="exact"/>
              <w:jc w:val="center"/>
              <w:rPr>
                <w:rFonts w:eastAsia="仿宋_GB2312"/>
                <w:sz w:val="24"/>
              </w:rPr>
            </w:pPr>
            <w:r>
              <w:rPr>
                <w:rFonts w:eastAsia="仿宋_GB2312" w:hint="eastAsia"/>
                <w:sz w:val="24"/>
              </w:rPr>
              <w:t>新型研发机构、市级</w:t>
            </w:r>
          </w:p>
        </w:tc>
        <w:tc>
          <w:tcPr>
            <w:tcW w:w="2229" w:type="dxa"/>
            <w:gridSpan w:val="3"/>
            <w:vAlign w:val="center"/>
          </w:tcPr>
          <w:p w14:paraId="65837F24" w14:textId="77777777" w:rsidR="00FA2DC4" w:rsidRDefault="004B4A1C">
            <w:pPr>
              <w:spacing w:line="360" w:lineRule="exact"/>
              <w:jc w:val="center"/>
              <w:rPr>
                <w:rFonts w:eastAsia="仿宋_GB2312"/>
                <w:sz w:val="24"/>
              </w:rPr>
            </w:pPr>
            <w:r>
              <w:rPr>
                <w:rFonts w:eastAsia="仿宋_GB2312" w:hint="eastAsia"/>
                <w:sz w:val="24"/>
              </w:rPr>
              <w:t>徐州市科技局、徐州市财政局</w:t>
            </w:r>
          </w:p>
        </w:tc>
        <w:tc>
          <w:tcPr>
            <w:tcW w:w="1176" w:type="dxa"/>
            <w:vAlign w:val="center"/>
          </w:tcPr>
          <w:p w14:paraId="00B17DF2" w14:textId="77777777" w:rsidR="00FA2DC4" w:rsidRDefault="004B4A1C">
            <w:pPr>
              <w:spacing w:line="360" w:lineRule="exact"/>
              <w:jc w:val="center"/>
              <w:rPr>
                <w:rFonts w:eastAsia="仿宋_GB2312"/>
                <w:sz w:val="24"/>
              </w:rPr>
            </w:pPr>
            <w:r>
              <w:rPr>
                <w:rFonts w:eastAsia="仿宋_GB2312" w:hint="eastAsia"/>
                <w:sz w:val="24"/>
              </w:rPr>
              <w:t>2021.12</w:t>
            </w:r>
          </w:p>
        </w:tc>
      </w:tr>
      <w:tr w:rsidR="00FA2DC4" w14:paraId="0A62A8F9" w14:textId="77777777">
        <w:trPr>
          <w:trHeight w:val="614"/>
          <w:jc w:val="center"/>
        </w:trPr>
        <w:tc>
          <w:tcPr>
            <w:tcW w:w="2995" w:type="dxa"/>
            <w:gridSpan w:val="2"/>
            <w:vAlign w:val="center"/>
          </w:tcPr>
          <w:p w14:paraId="1698A07F" w14:textId="77777777" w:rsidR="00FA2DC4" w:rsidRDefault="00FA2DC4">
            <w:pPr>
              <w:spacing w:line="360" w:lineRule="exact"/>
              <w:jc w:val="center"/>
              <w:rPr>
                <w:rFonts w:eastAsia="仿宋_GB2312"/>
                <w:sz w:val="24"/>
              </w:rPr>
            </w:pPr>
          </w:p>
        </w:tc>
        <w:tc>
          <w:tcPr>
            <w:tcW w:w="2640" w:type="dxa"/>
            <w:gridSpan w:val="4"/>
            <w:vAlign w:val="center"/>
          </w:tcPr>
          <w:p w14:paraId="7851F486" w14:textId="77777777" w:rsidR="00FA2DC4" w:rsidRDefault="00FA2DC4">
            <w:pPr>
              <w:spacing w:line="360" w:lineRule="exact"/>
              <w:jc w:val="center"/>
              <w:rPr>
                <w:rFonts w:eastAsia="仿宋_GB2312"/>
                <w:sz w:val="24"/>
              </w:rPr>
            </w:pPr>
          </w:p>
        </w:tc>
        <w:tc>
          <w:tcPr>
            <w:tcW w:w="2229" w:type="dxa"/>
            <w:gridSpan w:val="3"/>
            <w:vAlign w:val="center"/>
          </w:tcPr>
          <w:p w14:paraId="7B1EACB4" w14:textId="77777777" w:rsidR="00FA2DC4" w:rsidRDefault="00FA2DC4">
            <w:pPr>
              <w:spacing w:line="360" w:lineRule="exact"/>
              <w:jc w:val="center"/>
              <w:rPr>
                <w:rFonts w:eastAsia="仿宋_GB2312"/>
                <w:sz w:val="24"/>
              </w:rPr>
            </w:pPr>
          </w:p>
        </w:tc>
        <w:tc>
          <w:tcPr>
            <w:tcW w:w="1176" w:type="dxa"/>
            <w:vAlign w:val="center"/>
          </w:tcPr>
          <w:p w14:paraId="62D46CE6" w14:textId="77777777" w:rsidR="00FA2DC4" w:rsidRDefault="00FA2DC4">
            <w:pPr>
              <w:spacing w:line="360" w:lineRule="exact"/>
              <w:jc w:val="center"/>
              <w:rPr>
                <w:rFonts w:eastAsia="仿宋_GB2312"/>
                <w:sz w:val="24"/>
              </w:rPr>
            </w:pPr>
          </w:p>
        </w:tc>
      </w:tr>
      <w:tr w:rsidR="00FA2DC4" w14:paraId="0C833132" w14:textId="77777777">
        <w:trPr>
          <w:trHeight w:val="1486"/>
          <w:jc w:val="center"/>
        </w:trPr>
        <w:tc>
          <w:tcPr>
            <w:tcW w:w="9040" w:type="dxa"/>
            <w:gridSpan w:val="10"/>
            <w:vAlign w:val="center"/>
          </w:tcPr>
          <w:p w14:paraId="05F8FDC6" w14:textId="77777777" w:rsidR="00FA2DC4" w:rsidRDefault="004B4A1C">
            <w:pPr>
              <w:jc w:val="center"/>
              <w:rPr>
                <w:rFonts w:eastAsia="仿宋_GB2312"/>
                <w:b/>
                <w:sz w:val="24"/>
              </w:rPr>
            </w:pPr>
            <w:r>
              <w:rPr>
                <w:rFonts w:eastAsia="仿宋_GB2312"/>
                <w:b/>
                <w:sz w:val="24"/>
              </w:rPr>
              <w:t>可获得优先支持情况</w:t>
            </w:r>
          </w:p>
          <w:p w14:paraId="3C2C59F0" w14:textId="77777777" w:rsidR="00FA2DC4" w:rsidRDefault="004B4A1C">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w:t>
            </w:r>
            <w:r w:rsidR="00527CBE">
              <w:rPr>
                <w:rFonts w:eastAsia="仿宋_GB2312"/>
                <w:sz w:val="24"/>
              </w:rPr>
              <w:t>需提供</w:t>
            </w:r>
            <w:r w:rsidR="00527CBE">
              <w:rPr>
                <w:rFonts w:eastAsia="仿宋_GB2312" w:hint="eastAsia"/>
                <w:sz w:val="24"/>
              </w:rPr>
              <w:t>立项</w:t>
            </w:r>
            <w:r w:rsidR="00527CBE">
              <w:rPr>
                <w:rFonts w:eastAsia="仿宋_GB2312"/>
                <w:sz w:val="24"/>
              </w:rPr>
              <w:t>批文佐证材料</w:t>
            </w:r>
            <w:r>
              <w:rPr>
                <w:rFonts w:eastAsia="仿宋_GB2312"/>
                <w:sz w:val="24"/>
              </w:rPr>
              <w:t>）</w:t>
            </w:r>
          </w:p>
        </w:tc>
      </w:tr>
      <w:tr w:rsidR="00FA2DC4" w14:paraId="05FA3E8C" w14:textId="77777777">
        <w:trPr>
          <w:trHeight w:val="614"/>
          <w:jc w:val="center"/>
        </w:trPr>
        <w:tc>
          <w:tcPr>
            <w:tcW w:w="2995" w:type="dxa"/>
            <w:gridSpan w:val="2"/>
            <w:vAlign w:val="center"/>
          </w:tcPr>
          <w:p w14:paraId="2002F8F3" w14:textId="77777777" w:rsidR="00FA2DC4" w:rsidRDefault="004B4A1C">
            <w:pPr>
              <w:jc w:val="center"/>
              <w:rPr>
                <w:rFonts w:eastAsia="仿宋_GB2312"/>
                <w:sz w:val="24"/>
              </w:rPr>
            </w:pPr>
            <w:r>
              <w:rPr>
                <w:rFonts w:eastAsia="仿宋_GB2312"/>
                <w:sz w:val="24"/>
              </w:rPr>
              <w:t>平台名称</w:t>
            </w:r>
          </w:p>
        </w:tc>
        <w:tc>
          <w:tcPr>
            <w:tcW w:w="2640" w:type="dxa"/>
            <w:gridSpan w:val="4"/>
            <w:vAlign w:val="center"/>
          </w:tcPr>
          <w:p w14:paraId="2D153515" w14:textId="77777777" w:rsidR="00FA2DC4" w:rsidRDefault="004B4A1C">
            <w:pPr>
              <w:jc w:val="center"/>
              <w:rPr>
                <w:rFonts w:eastAsia="仿宋_GB2312"/>
                <w:sz w:val="24"/>
              </w:rPr>
            </w:pPr>
            <w:r>
              <w:rPr>
                <w:rFonts w:eastAsia="仿宋_GB2312"/>
                <w:sz w:val="24"/>
              </w:rPr>
              <w:t>平台类别、级别</w:t>
            </w:r>
          </w:p>
        </w:tc>
        <w:tc>
          <w:tcPr>
            <w:tcW w:w="2229" w:type="dxa"/>
            <w:gridSpan w:val="3"/>
            <w:vAlign w:val="center"/>
          </w:tcPr>
          <w:p w14:paraId="21A21FF4" w14:textId="77777777" w:rsidR="00FA2DC4" w:rsidRDefault="004B4A1C">
            <w:pPr>
              <w:jc w:val="center"/>
              <w:rPr>
                <w:rFonts w:eastAsia="仿宋_GB2312"/>
                <w:sz w:val="24"/>
              </w:rPr>
            </w:pPr>
            <w:r>
              <w:rPr>
                <w:rFonts w:eastAsia="仿宋_GB2312"/>
                <w:sz w:val="24"/>
              </w:rPr>
              <w:t>批准单位</w:t>
            </w:r>
          </w:p>
        </w:tc>
        <w:tc>
          <w:tcPr>
            <w:tcW w:w="1176" w:type="dxa"/>
            <w:vAlign w:val="center"/>
          </w:tcPr>
          <w:p w14:paraId="63B08564" w14:textId="77777777" w:rsidR="00FA2DC4" w:rsidRDefault="004B4A1C">
            <w:pPr>
              <w:jc w:val="center"/>
              <w:rPr>
                <w:rFonts w:eastAsia="仿宋_GB2312"/>
                <w:sz w:val="24"/>
              </w:rPr>
            </w:pPr>
            <w:r>
              <w:rPr>
                <w:rFonts w:eastAsia="仿宋_GB2312"/>
                <w:sz w:val="24"/>
              </w:rPr>
              <w:t>获批时间</w:t>
            </w:r>
          </w:p>
        </w:tc>
      </w:tr>
      <w:tr w:rsidR="00527CBE" w14:paraId="4FD7C083" w14:textId="77777777">
        <w:trPr>
          <w:trHeight w:hRule="exact" w:val="800"/>
          <w:jc w:val="center"/>
        </w:trPr>
        <w:tc>
          <w:tcPr>
            <w:tcW w:w="2995" w:type="dxa"/>
            <w:gridSpan w:val="2"/>
            <w:vAlign w:val="center"/>
          </w:tcPr>
          <w:p w14:paraId="6C3E45F1" w14:textId="77777777" w:rsidR="00527CBE" w:rsidRDefault="00527CBE" w:rsidP="00527CBE">
            <w:pPr>
              <w:spacing w:line="360" w:lineRule="exact"/>
              <w:jc w:val="center"/>
              <w:rPr>
                <w:rFonts w:eastAsia="仿宋_GB2312"/>
                <w:sz w:val="24"/>
              </w:rPr>
            </w:pPr>
            <w:r>
              <w:rPr>
                <w:rFonts w:eastAsia="仿宋_GB2312" w:hint="eastAsia"/>
                <w:sz w:val="24"/>
              </w:rPr>
              <w:t>徐州纳烯新材料研究院与</w:t>
            </w:r>
            <w:bookmarkStart w:id="1" w:name="OLE_LINK3"/>
            <w:r>
              <w:rPr>
                <w:rFonts w:eastAsia="仿宋_GB2312" w:hint="eastAsia"/>
                <w:sz w:val="24"/>
              </w:rPr>
              <w:t>华南师范大学电化学储能材料</w:t>
            </w:r>
            <w:bookmarkStart w:id="2" w:name="_GoBack"/>
            <w:bookmarkEnd w:id="2"/>
            <w:r>
              <w:rPr>
                <w:rFonts w:eastAsia="仿宋_GB2312" w:hint="eastAsia"/>
                <w:sz w:val="24"/>
              </w:rPr>
              <w:t>与技术教育部工程研究中心联合研发中心</w:t>
            </w:r>
            <w:bookmarkEnd w:id="1"/>
          </w:p>
        </w:tc>
        <w:tc>
          <w:tcPr>
            <w:tcW w:w="2640" w:type="dxa"/>
            <w:gridSpan w:val="4"/>
            <w:vAlign w:val="center"/>
          </w:tcPr>
          <w:p w14:paraId="2C0E1A86" w14:textId="77777777" w:rsidR="00527CBE" w:rsidRDefault="00527CBE" w:rsidP="00527CBE">
            <w:pPr>
              <w:spacing w:line="360" w:lineRule="exact"/>
              <w:jc w:val="center"/>
              <w:rPr>
                <w:rFonts w:eastAsia="仿宋_GB2312"/>
                <w:sz w:val="24"/>
              </w:rPr>
            </w:pPr>
            <w:r>
              <w:rPr>
                <w:rFonts w:eastAsia="仿宋_GB2312" w:hint="eastAsia"/>
                <w:sz w:val="24"/>
              </w:rPr>
              <w:t>联合研发中心、教育部</w:t>
            </w:r>
          </w:p>
        </w:tc>
        <w:tc>
          <w:tcPr>
            <w:tcW w:w="2229" w:type="dxa"/>
            <w:gridSpan w:val="3"/>
            <w:vAlign w:val="center"/>
          </w:tcPr>
          <w:p w14:paraId="341C56C7" w14:textId="77777777" w:rsidR="00527CBE" w:rsidRDefault="00527CBE" w:rsidP="00527CBE">
            <w:pPr>
              <w:spacing w:line="360" w:lineRule="exact"/>
              <w:jc w:val="center"/>
              <w:rPr>
                <w:rFonts w:eastAsia="仿宋_GB2312"/>
                <w:sz w:val="24"/>
              </w:rPr>
            </w:pPr>
            <w:r>
              <w:rPr>
                <w:rFonts w:eastAsia="仿宋_GB2312" w:hint="eastAsia"/>
                <w:sz w:val="24"/>
              </w:rPr>
              <w:t>华南师大电化学储能材料与技术教育部工程研究中心联合研发中心</w:t>
            </w:r>
          </w:p>
        </w:tc>
        <w:tc>
          <w:tcPr>
            <w:tcW w:w="1176" w:type="dxa"/>
            <w:vAlign w:val="center"/>
          </w:tcPr>
          <w:p w14:paraId="3E39F0CD" w14:textId="77777777" w:rsidR="00527CBE" w:rsidRDefault="00527CBE" w:rsidP="00527CBE">
            <w:pPr>
              <w:spacing w:line="360" w:lineRule="exact"/>
              <w:jc w:val="center"/>
              <w:rPr>
                <w:rFonts w:eastAsia="仿宋_GB2312"/>
                <w:sz w:val="24"/>
              </w:rPr>
            </w:pPr>
            <w:r>
              <w:rPr>
                <w:rFonts w:eastAsia="仿宋_GB2312" w:hint="eastAsia"/>
                <w:sz w:val="24"/>
              </w:rPr>
              <w:t>2021.11</w:t>
            </w:r>
          </w:p>
        </w:tc>
      </w:tr>
      <w:tr w:rsidR="00527CBE" w14:paraId="53975350" w14:textId="77777777">
        <w:trPr>
          <w:trHeight w:hRule="exact" w:val="850"/>
          <w:jc w:val="center"/>
        </w:trPr>
        <w:tc>
          <w:tcPr>
            <w:tcW w:w="2995" w:type="dxa"/>
            <w:gridSpan w:val="2"/>
            <w:vAlign w:val="center"/>
          </w:tcPr>
          <w:p w14:paraId="23014BD7" w14:textId="77777777" w:rsidR="00527CBE" w:rsidRDefault="00527CBE" w:rsidP="00527CBE">
            <w:pPr>
              <w:spacing w:line="360" w:lineRule="exact"/>
              <w:jc w:val="center"/>
              <w:rPr>
                <w:rFonts w:eastAsia="仿宋_GB2312"/>
                <w:sz w:val="24"/>
              </w:rPr>
            </w:pPr>
          </w:p>
        </w:tc>
        <w:tc>
          <w:tcPr>
            <w:tcW w:w="2640" w:type="dxa"/>
            <w:gridSpan w:val="4"/>
            <w:vAlign w:val="center"/>
          </w:tcPr>
          <w:p w14:paraId="03C74050" w14:textId="77777777" w:rsidR="00527CBE" w:rsidRDefault="00527CBE" w:rsidP="00527CBE">
            <w:pPr>
              <w:spacing w:line="360" w:lineRule="exact"/>
              <w:jc w:val="center"/>
              <w:rPr>
                <w:rFonts w:eastAsia="仿宋_GB2312"/>
                <w:sz w:val="24"/>
              </w:rPr>
            </w:pPr>
          </w:p>
        </w:tc>
        <w:tc>
          <w:tcPr>
            <w:tcW w:w="2229" w:type="dxa"/>
            <w:gridSpan w:val="3"/>
            <w:vAlign w:val="center"/>
          </w:tcPr>
          <w:p w14:paraId="0DFB024D" w14:textId="77777777" w:rsidR="00527CBE" w:rsidRDefault="00527CBE" w:rsidP="00527CBE">
            <w:pPr>
              <w:spacing w:line="360" w:lineRule="exact"/>
              <w:jc w:val="center"/>
              <w:rPr>
                <w:rFonts w:eastAsia="仿宋_GB2312"/>
                <w:sz w:val="24"/>
              </w:rPr>
            </w:pPr>
          </w:p>
        </w:tc>
        <w:tc>
          <w:tcPr>
            <w:tcW w:w="1176" w:type="dxa"/>
            <w:vAlign w:val="center"/>
          </w:tcPr>
          <w:p w14:paraId="7193F127" w14:textId="77777777" w:rsidR="00527CBE" w:rsidRDefault="00527CBE" w:rsidP="00527CBE">
            <w:pPr>
              <w:spacing w:line="360" w:lineRule="exact"/>
              <w:jc w:val="center"/>
              <w:rPr>
                <w:rFonts w:eastAsia="仿宋_GB2312"/>
                <w:sz w:val="24"/>
              </w:rPr>
            </w:pPr>
          </w:p>
        </w:tc>
      </w:tr>
      <w:tr w:rsidR="00527CBE" w14:paraId="36121806" w14:textId="77777777">
        <w:trPr>
          <w:trHeight w:hRule="exact" w:val="1641"/>
          <w:jc w:val="center"/>
        </w:trPr>
        <w:tc>
          <w:tcPr>
            <w:tcW w:w="2995" w:type="dxa"/>
            <w:gridSpan w:val="2"/>
            <w:vAlign w:val="center"/>
          </w:tcPr>
          <w:p w14:paraId="6F63FE80" w14:textId="77777777" w:rsidR="00527CBE" w:rsidRDefault="00527CBE" w:rsidP="00527CBE">
            <w:pPr>
              <w:spacing w:line="360" w:lineRule="exact"/>
              <w:jc w:val="center"/>
              <w:rPr>
                <w:rFonts w:eastAsia="仿宋_GB2312"/>
                <w:sz w:val="24"/>
              </w:rPr>
            </w:pPr>
          </w:p>
        </w:tc>
        <w:tc>
          <w:tcPr>
            <w:tcW w:w="2640" w:type="dxa"/>
            <w:gridSpan w:val="4"/>
            <w:vAlign w:val="center"/>
          </w:tcPr>
          <w:p w14:paraId="6A27578E" w14:textId="77777777" w:rsidR="00527CBE" w:rsidRDefault="00527CBE" w:rsidP="00527CBE">
            <w:pPr>
              <w:spacing w:line="360" w:lineRule="exact"/>
              <w:jc w:val="center"/>
              <w:rPr>
                <w:rFonts w:eastAsia="仿宋_GB2312"/>
                <w:sz w:val="24"/>
              </w:rPr>
            </w:pPr>
          </w:p>
        </w:tc>
        <w:tc>
          <w:tcPr>
            <w:tcW w:w="2229" w:type="dxa"/>
            <w:gridSpan w:val="3"/>
            <w:vAlign w:val="center"/>
          </w:tcPr>
          <w:p w14:paraId="0256C186" w14:textId="77777777" w:rsidR="00527CBE" w:rsidRDefault="00527CBE" w:rsidP="00527CBE">
            <w:pPr>
              <w:spacing w:line="360" w:lineRule="exact"/>
              <w:jc w:val="center"/>
              <w:rPr>
                <w:rFonts w:eastAsia="仿宋_GB2312"/>
                <w:sz w:val="24"/>
              </w:rPr>
            </w:pPr>
          </w:p>
        </w:tc>
        <w:tc>
          <w:tcPr>
            <w:tcW w:w="1176" w:type="dxa"/>
            <w:vAlign w:val="center"/>
          </w:tcPr>
          <w:p w14:paraId="554AEA79" w14:textId="77777777" w:rsidR="00527CBE" w:rsidRDefault="00527CBE" w:rsidP="00527CBE">
            <w:pPr>
              <w:spacing w:line="360" w:lineRule="exact"/>
              <w:jc w:val="center"/>
              <w:rPr>
                <w:rFonts w:eastAsia="仿宋_GB2312"/>
                <w:sz w:val="24"/>
              </w:rPr>
            </w:pPr>
          </w:p>
        </w:tc>
      </w:tr>
      <w:tr w:rsidR="00527CBE" w14:paraId="3A4C4E55" w14:textId="77777777">
        <w:trPr>
          <w:trHeight w:hRule="exact" w:val="510"/>
          <w:jc w:val="center"/>
        </w:trPr>
        <w:tc>
          <w:tcPr>
            <w:tcW w:w="2995" w:type="dxa"/>
            <w:gridSpan w:val="2"/>
            <w:vAlign w:val="center"/>
          </w:tcPr>
          <w:p w14:paraId="6F307685" w14:textId="77777777" w:rsidR="00527CBE" w:rsidRDefault="00527CBE" w:rsidP="00527CBE">
            <w:pPr>
              <w:spacing w:line="360" w:lineRule="exact"/>
              <w:jc w:val="center"/>
              <w:rPr>
                <w:rFonts w:eastAsia="仿宋_GB2312"/>
                <w:sz w:val="24"/>
              </w:rPr>
            </w:pPr>
          </w:p>
        </w:tc>
        <w:tc>
          <w:tcPr>
            <w:tcW w:w="2640" w:type="dxa"/>
            <w:gridSpan w:val="4"/>
            <w:vAlign w:val="center"/>
          </w:tcPr>
          <w:p w14:paraId="313FAC13" w14:textId="77777777" w:rsidR="00527CBE" w:rsidRDefault="00527CBE" w:rsidP="00527CBE">
            <w:pPr>
              <w:spacing w:line="360" w:lineRule="exact"/>
              <w:jc w:val="center"/>
              <w:rPr>
                <w:rFonts w:eastAsia="仿宋_GB2312"/>
                <w:sz w:val="24"/>
              </w:rPr>
            </w:pPr>
          </w:p>
        </w:tc>
        <w:tc>
          <w:tcPr>
            <w:tcW w:w="2229" w:type="dxa"/>
            <w:gridSpan w:val="3"/>
            <w:vAlign w:val="center"/>
          </w:tcPr>
          <w:p w14:paraId="72B93422" w14:textId="77777777" w:rsidR="00527CBE" w:rsidRDefault="00527CBE" w:rsidP="00527CBE">
            <w:pPr>
              <w:spacing w:line="360" w:lineRule="exact"/>
              <w:jc w:val="center"/>
              <w:rPr>
                <w:rFonts w:eastAsia="仿宋_GB2312"/>
                <w:sz w:val="24"/>
              </w:rPr>
            </w:pPr>
          </w:p>
        </w:tc>
        <w:tc>
          <w:tcPr>
            <w:tcW w:w="1176" w:type="dxa"/>
            <w:vAlign w:val="center"/>
          </w:tcPr>
          <w:p w14:paraId="4611F762" w14:textId="77777777" w:rsidR="00527CBE" w:rsidRDefault="00527CBE" w:rsidP="00527CBE">
            <w:pPr>
              <w:spacing w:line="360" w:lineRule="exact"/>
              <w:jc w:val="center"/>
              <w:rPr>
                <w:rFonts w:eastAsia="仿宋_GB2312"/>
                <w:sz w:val="24"/>
              </w:rPr>
            </w:pPr>
          </w:p>
        </w:tc>
      </w:tr>
      <w:tr w:rsidR="00527CBE" w14:paraId="0BDB502B" w14:textId="77777777">
        <w:trPr>
          <w:cantSplit/>
          <w:trHeight w:val="227"/>
          <w:jc w:val="center"/>
        </w:trPr>
        <w:tc>
          <w:tcPr>
            <w:tcW w:w="9040" w:type="dxa"/>
            <w:gridSpan w:val="10"/>
          </w:tcPr>
          <w:p w14:paraId="1C65E3A7" w14:textId="77777777" w:rsidR="00527CBE" w:rsidRDefault="00527CBE" w:rsidP="00527CBE">
            <w:pPr>
              <w:jc w:val="left"/>
              <w:rPr>
                <w:szCs w:val="21"/>
              </w:rPr>
            </w:pPr>
            <w:r>
              <w:rPr>
                <w:rFonts w:eastAsia="仿宋_GB2312"/>
                <w:sz w:val="24"/>
              </w:rPr>
              <w:lastRenderedPageBreak/>
              <w:t>申请设站单位与高校已有的合作基础（分条目列出，限</w:t>
            </w:r>
            <w:r>
              <w:rPr>
                <w:rFonts w:eastAsia="仿宋_GB2312"/>
                <w:sz w:val="24"/>
              </w:rPr>
              <w:t>1000</w:t>
            </w:r>
            <w:r>
              <w:rPr>
                <w:rFonts w:eastAsia="仿宋_GB2312"/>
                <w:sz w:val="24"/>
              </w:rPr>
              <w:t>字以内。其中，联合承担的纵向和横向项目或合作成果限填近三年具有代表性的</w:t>
            </w:r>
            <w:r>
              <w:rPr>
                <w:rFonts w:eastAsia="仿宋_GB2312"/>
                <w:sz w:val="24"/>
              </w:rPr>
              <w:t>3</w:t>
            </w:r>
            <w:r>
              <w:rPr>
                <w:rFonts w:eastAsia="仿宋_GB2312"/>
                <w:sz w:val="24"/>
              </w:rPr>
              <w:t>项，需填写项目名称、批准单位、获批时间、项目内容、取得的成果等内容，并提供证明材料）</w:t>
            </w:r>
          </w:p>
        </w:tc>
      </w:tr>
      <w:tr w:rsidR="00527CBE" w14:paraId="7AFE0D0E" w14:textId="77777777">
        <w:trPr>
          <w:cantSplit/>
          <w:trHeight w:val="227"/>
          <w:jc w:val="center"/>
        </w:trPr>
        <w:tc>
          <w:tcPr>
            <w:tcW w:w="9040" w:type="dxa"/>
            <w:gridSpan w:val="10"/>
          </w:tcPr>
          <w:p w14:paraId="779F3492" w14:textId="77777777" w:rsidR="00527CBE" w:rsidRDefault="00527CBE" w:rsidP="00527CBE">
            <w:pPr>
              <w:ind w:firstLineChars="200" w:firstLine="480"/>
              <w:jc w:val="left"/>
              <w:rPr>
                <w:rFonts w:eastAsia="仿宋_GB2312"/>
                <w:sz w:val="24"/>
              </w:rPr>
            </w:pPr>
            <w:r>
              <w:rPr>
                <w:rFonts w:eastAsia="仿宋_GB2312" w:hint="eastAsia"/>
                <w:sz w:val="24"/>
              </w:rPr>
              <w:t>徐州纳烯新材料研究院成立于</w:t>
            </w:r>
            <w:r>
              <w:rPr>
                <w:rFonts w:eastAsia="仿宋_GB2312" w:hint="eastAsia"/>
                <w:sz w:val="24"/>
              </w:rPr>
              <w:t>2021</w:t>
            </w:r>
            <w:r>
              <w:rPr>
                <w:rFonts w:eastAsia="仿宋_GB2312" w:hint="eastAsia"/>
                <w:sz w:val="24"/>
              </w:rPr>
              <w:t>年</w:t>
            </w:r>
            <w:r>
              <w:rPr>
                <w:rFonts w:eastAsia="仿宋_GB2312" w:hint="eastAsia"/>
                <w:sz w:val="24"/>
              </w:rPr>
              <w:t>7</w:t>
            </w:r>
            <w:r>
              <w:rPr>
                <w:rFonts w:eastAsia="仿宋_GB2312" w:hint="eastAsia"/>
                <w:sz w:val="24"/>
              </w:rPr>
              <w:t>月，是江苏师范大学和徐州市云龙区政府联合共建的产、学、研相结合的新型科技研发和孵化机构。研究院技术开发主要依托于江苏师范大学，目前拥有以赖超教授为核心的研发成员</w:t>
            </w:r>
            <w:r>
              <w:rPr>
                <w:rFonts w:eastAsia="仿宋_GB2312" w:hint="eastAsia"/>
                <w:sz w:val="24"/>
              </w:rPr>
              <w:t>16</w:t>
            </w:r>
            <w:r>
              <w:rPr>
                <w:rFonts w:eastAsia="仿宋_GB2312" w:hint="eastAsia"/>
                <w:sz w:val="24"/>
              </w:rPr>
              <w:t>人，其中国家级人才</w:t>
            </w:r>
            <w:r>
              <w:rPr>
                <w:rFonts w:eastAsia="仿宋_GB2312" w:hint="eastAsia"/>
                <w:sz w:val="24"/>
              </w:rPr>
              <w:t>3</w:t>
            </w:r>
            <w:r>
              <w:rPr>
                <w:rFonts w:eastAsia="仿宋_GB2312" w:hint="eastAsia"/>
                <w:sz w:val="24"/>
              </w:rPr>
              <w:t>人，教授</w:t>
            </w:r>
            <w:r>
              <w:rPr>
                <w:rFonts w:eastAsia="仿宋_GB2312" w:hint="eastAsia"/>
                <w:sz w:val="24"/>
              </w:rPr>
              <w:t>3</w:t>
            </w:r>
            <w:r>
              <w:rPr>
                <w:rFonts w:eastAsia="仿宋_GB2312" w:hint="eastAsia"/>
                <w:sz w:val="24"/>
              </w:rPr>
              <w:t>人，副教授</w:t>
            </w:r>
            <w:r>
              <w:rPr>
                <w:rFonts w:eastAsia="仿宋_GB2312" w:hint="eastAsia"/>
                <w:sz w:val="24"/>
              </w:rPr>
              <w:t>6</w:t>
            </w:r>
            <w:r>
              <w:rPr>
                <w:rFonts w:eastAsia="仿宋_GB2312" w:hint="eastAsia"/>
                <w:sz w:val="24"/>
              </w:rPr>
              <w:t>人。研究院与</w:t>
            </w:r>
            <w:bookmarkStart w:id="3" w:name="OLE_LINK2"/>
            <w:r>
              <w:rPr>
                <w:rFonts w:eastAsia="仿宋_GB2312" w:hint="eastAsia"/>
                <w:sz w:val="24"/>
              </w:rPr>
              <w:t>华南师大教育部工程研究中心共同建立了联合研发中心（教育部平台），</w:t>
            </w:r>
            <w:bookmarkEnd w:id="3"/>
            <w:r>
              <w:rPr>
                <w:rFonts w:eastAsia="仿宋_GB2312" w:hint="eastAsia"/>
                <w:sz w:val="24"/>
              </w:rPr>
              <w:t>技术力量雄厚。目前，研究院拥有新材料和仪器设计等领域核心专利</w:t>
            </w:r>
            <w:r>
              <w:rPr>
                <w:rFonts w:eastAsia="仿宋_GB2312" w:hint="eastAsia"/>
                <w:sz w:val="24"/>
              </w:rPr>
              <w:t>20</w:t>
            </w:r>
            <w:r>
              <w:rPr>
                <w:rFonts w:eastAsia="仿宋_GB2312" w:hint="eastAsia"/>
                <w:sz w:val="24"/>
              </w:rPr>
              <w:t>余项，已形成多项新能源、新材料领域中研发成果，部分成果填补国内空白。</w:t>
            </w:r>
          </w:p>
          <w:p w14:paraId="31B0B2A9" w14:textId="77777777" w:rsidR="00527CBE" w:rsidRDefault="00527CBE" w:rsidP="00527CBE">
            <w:pPr>
              <w:ind w:firstLineChars="200" w:firstLine="482"/>
              <w:jc w:val="left"/>
              <w:rPr>
                <w:rFonts w:eastAsia="仿宋_GB2312"/>
                <w:sz w:val="24"/>
              </w:rPr>
            </w:pPr>
            <w:r>
              <w:rPr>
                <w:rFonts w:eastAsia="仿宋_GB2312" w:hint="eastAsia"/>
                <w:b/>
                <w:bCs/>
                <w:sz w:val="24"/>
              </w:rPr>
              <w:t>主要的技术成果有：</w:t>
            </w:r>
          </w:p>
          <w:p w14:paraId="62C2CD57" w14:textId="77777777" w:rsidR="00527CBE" w:rsidRDefault="00527CBE" w:rsidP="00527CBE">
            <w:pPr>
              <w:numPr>
                <w:ilvl w:val="0"/>
                <w:numId w:val="1"/>
              </w:numPr>
              <w:ind w:firstLineChars="200" w:firstLine="482"/>
              <w:jc w:val="left"/>
              <w:rPr>
                <w:rFonts w:eastAsia="仿宋_GB2312"/>
                <w:sz w:val="24"/>
              </w:rPr>
            </w:pPr>
            <w:r>
              <w:rPr>
                <w:rFonts w:eastAsia="仿宋_GB2312" w:hint="eastAsia"/>
                <w:b/>
                <w:bCs/>
                <w:sz w:val="24"/>
              </w:rPr>
              <w:t>全球首次实现了</w:t>
            </w:r>
            <w:r>
              <w:rPr>
                <w:rFonts w:eastAsia="仿宋_GB2312" w:hint="eastAsia"/>
                <w:b/>
                <w:bCs/>
                <w:sz w:val="24"/>
              </w:rPr>
              <w:t>MXene</w:t>
            </w:r>
            <w:r>
              <w:rPr>
                <w:rFonts w:eastAsia="仿宋_GB2312" w:hint="eastAsia"/>
                <w:b/>
                <w:bCs/>
                <w:sz w:val="24"/>
              </w:rPr>
              <w:t>材料宏量制备及针对动力电池正负极和超级电容器的功能化定制。</w:t>
            </w:r>
            <w:r>
              <w:rPr>
                <w:rFonts w:eastAsia="仿宋_GB2312" w:hint="eastAsia"/>
                <w:sz w:val="24"/>
              </w:rPr>
              <w:t>MXene</w:t>
            </w:r>
            <w:r>
              <w:rPr>
                <w:rFonts w:eastAsia="仿宋_GB2312" w:hint="eastAsia"/>
                <w:sz w:val="24"/>
              </w:rPr>
              <w:t>材料广泛应用于电化学储能、超级电容器、光电传感等领域，是核心材料，技术垄断性强。研究院全球首次实现了</w:t>
            </w:r>
            <w:r>
              <w:rPr>
                <w:rFonts w:eastAsia="仿宋_GB2312" w:hint="eastAsia"/>
                <w:sz w:val="24"/>
              </w:rPr>
              <w:t>MXene</w:t>
            </w:r>
            <w:r>
              <w:rPr>
                <w:rFonts w:eastAsia="仿宋_GB2312" w:hint="eastAsia"/>
                <w:sz w:val="24"/>
              </w:rPr>
              <w:t>材料</w:t>
            </w:r>
            <w:r>
              <w:rPr>
                <w:rFonts w:eastAsia="仿宋_GB2312" w:hint="eastAsia"/>
                <w:sz w:val="24"/>
              </w:rPr>
              <w:t>50 L</w:t>
            </w:r>
            <w:r>
              <w:rPr>
                <w:rFonts w:eastAsia="仿宋_GB2312" w:hint="eastAsia"/>
                <w:sz w:val="24"/>
              </w:rPr>
              <w:t>级别（公斤级粉体，百公斤级浆料）的中试和针对动力电池正负极和超级电容器的功能化定制。</w:t>
            </w:r>
          </w:p>
          <w:p w14:paraId="664C7B8A" w14:textId="77777777" w:rsidR="00527CBE" w:rsidRDefault="00527CBE" w:rsidP="00527CBE">
            <w:pPr>
              <w:numPr>
                <w:ilvl w:val="0"/>
                <w:numId w:val="1"/>
              </w:numPr>
              <w:ind w:firstLineChars="200" w:firstLine="482"/>
              <w:jc w:val="left"/>
              <w:rPr>
                <w:rFonts w:eastAsia="仿宋_GB2312"/>
                <w:sz w:val="24"/>
              </w:rPr>
            </w:pPr>
            <w:r>
              <w:rPr>
                <w:rFonts w:eastAsia="仿宋_GB2312" w:hint="eastAsia"/>
                <w:b/>
                <w:bCs/>
                <w:sz w:val="24"/>
              </w:rPr>
              <w:t>新型耐高压电解液添加剂大幅提升使常规碳酸酯类电解液的稳定工作电压。</w:t>
            </w:r>
            <w:r>
              <w:rPr>
                <w:rFonts w:eastAsia="仿宋_GB2312" w:hint="eastAsia"/>
                <w:sz w:val="24"/>
              </w:rPr>
              <w:t>具有比能量高、成本低等优点高镍正极材料如尖晶石镍锰酸锂等的商业化应用主要受限于缺乏与之匹配的低成本、耐高压电解液体系</w:t>
            </w:r>
            <w:r>
              <w:rPr>
                <w:rFonts w:eastAsia="仿宋_GB2312" w:hint="eastAsia"/>
                <w:b/>
                <w:bCs/>
                <w:sz w:val="24"/>
              </w:rPr>
              <w:t>。</w:t>
            </w:r>
            <w:r>
              <w:rPr>
                <w:rFonts w:eastAsia="仿宋_GB2312" w:hint="eastAsia"/>
                <w:sz w:val="24"/>
              </w:rPr>
              <w:t>本项目所涉添加剂可使常规碳酸酯类电解液的稳定工作电压从低于</w:t>
            </w:r>
            <w:r>
              <w:rPr>
                <w:rFonts w:eastAsia="仿宋_GB2312" w:hint="eastAsia"/>
                <w:sz w:val="24"/>
              </w:rPr>
              <w:t>4.3V</w:t>
            </w:r>
            <w:r>
              <w:rPr>
                <w:rFonts w:eastAsia="仿宋_GB2312" w:hint="eastAsia"/>
                <w:sz w:val="24"/>
              </w:rPr>
              <w:t>提升至</w:t>
            </w:r>
            <w:r>
              <w:rPr>
                <w:rFonts w:eastAsia="仿宋_GB2312" w:hint="eastAsia"/>
                <w:sz w:val="24"/>
              </w:rPr>
              <w:t>4.8-5.0V</w:t>
            </w:r>
            <w:r>
              <w:rPr>
                <w:rFonts w:eastAsia="仿宋_GB2312" w:hint="eastAsia"/>
                <w:sz w:val="24"/>
              </w:rPr>
              <w:t>，匹配高压正极材料，可大幅提升锂电池的比能量。</w:t>
            </w:r>
          </w:p>
          <w:p w14:paraId="1F2C3D6B" w14:textId="77777777" w:rsidR="00527CBE" w:rsidRDefault="00527CBE" w:rsidP="00527CBE">
            <w:pPr>
              <w:ind w:firstLineChars="200" w:firstLine="482"/>
              <w:jc w:val="left"/>
              <w:rPr>
                <w:rFonts w:eastAsia="仿宋_GB2312"/>
                <w:b/>
                <w:bCs/>
                <w:sz w:val="24"/>
              </w:rPr>
            </w:pPr>
            <w:r>
              <w:rPr>
                <w:rFonts w:eastAsia="仿宋_GB2312" w:hint="eastAsia"/>
                <w:b/>
                <w:bCs/>
                <w:sz w:val="24"/>
              </w:rPr>
              <w:t>主要的合作和成果转化项目有：</w:t>
            </w:r>
          </w:p>
          <w:p w14:paraId="7F3CF501" w14:textId="77777777" w:rsidR="00527CBE" w:rsidRDefault="00527CBE" w:rsidP="00527CBE">
            <w:pPr>
              <w:numPr>
                <w:ilvl w:val="0"/>
                <w:numId w:val="2"/>
              </w:numPr>
              <w:ind w:firstLineChars="200" w:firstLine="482"/>
              <w:jc w:val="left"/>
              <w:rPr>
                <w:rFonts w:eastAsia="仿宋_GB2312"/>
                <w:b/>
                <w:bCs/>
                <w:sz w:val="24"/>
              </w:rPr>
            </w:pPr>
            <w:r>
              <w:rPr>
                <w:rFonts w:eastAsia="仿宋_GB2312" w:hint="eastAsia"/>
                <w:b/>
                <w:bCs/>
                <w:sz w:val="24"/>
              </w:rPr>
              <w:t>江苏师范大学科技园有限公司代表江苏师范大学与徐州市云龙区政府和研究院创始团队签订共建纳烯研究院协议，</w:t>
            </w:r>
            <w:r>
              <w:rPr>
                <w:rFonts w:eastAsia="仿宋_GB2312" w:hint="eastAsia"/>
                <w:b/>
                <w:bCs/>
                <w:sz w:val="24"/>
              </w:rPr>
              <w:t>2021</w:t>
            </w:r>
            <w:r>
              <w:rPr>
                <w:rFonts w:eastAsia="仿宋_GB2312" w:hint="eastAsia"/>
                <w:b/>
                <w:bCs/>
                <w:sz w:val="24"/>
              </w:rPr>
              <w:t>年</w:t>
            </w:r>
            <w:r>
              <w:rPr>
                <w:rFonts w:eastAsia="仿宋_GB2312" w:hint="eastAsia"/>
                <w:b/>
                <w:bCs/>
                <w:sz w:val="24"/>
              </w:rPr>
              <w:t>6</w:t>
            </w:r>
            <w:r>
              <w:rPr>
                <w:rFonts w:eastAsia="仿宋_GB2312" w:hint="eastAsia"/>
                <w:b/>
                <w:bCs/>
                <w:sz w:val="24"/>
              </w:rPr>
              <w:t>月，项目总金额</w:t>
            </w:r>
            <w:r>
              <w:rPr>
                <w:rFonts w:eastAsia="仿宋_GB2312" w:hint="eastAsia"/>
                <w:b/>
                <w:bCs/>
                <w:sz w:val="24"/>
              </w:rPr>
              <w:t>525</w:t>
            </w:r>
            <w:r>
              <w:rPr>
                <w:rFonts w:eastAsia="仿宋_GB2312" w:hint="eastAsia"/>
                <w:b/>
                <w:bCs/>
                <w:sz w:val="24"/>
              </w:rPr>
              <w:t>万；</w:t>
            </w:r>
          </w:p>
          <w:p w14:paraId="60901DF9" w14:textId="77777777" w:rsidR="00527CBE" w:rsidRDefault="00527CBE" w:rsidP="00527CBE">
            <w:pPr>
              <w:numPr>
                <w:ilvl w:val="0"/>
                <w:numId w:val="2"/>
              </w:numPr>
              <w:ind w:firstLineChars="200" w:firstLine="482"/>
              <w:jc w:val="left"/>
              <w:rPr>
                <w:rFonts w:eastAsia="仿宋_GB2312"/>
                <w:b/>
                <w:bCs/>
                <w:sz w:val="24"/>
              </w:rPr>
            </w:pPr>
            <w:r>
              <w:rPr>
                <w:rFonts w:eastAsia="仿宋_GB2312" w:hint="eastAsia"/>
                <w:b/>
                <w:bCs/>
                <w:sz w:val="24"/>
              </w:rPr>
              <w:t>与江苏师范大学签订“</w:t>
            </w:r>
            <w:r>
              <w:rPr>
                <w:rFonts w:eastAsia="仿宋_GB2312" w:hint="eastAsia"/>
                <w:b/>
                <w:bCs/>
                <w:sz w:val="24"/>
              </w:rPr>
              <w:t>MXene</w:t>
            </w:r>
            <w:r>
              <w:rPr>
                <w:rFonts w:eastAsia="仿宋_GB2312" w:hint="eastAsia"/>
                <w:b/>
                <w:bCs/>
                <w:sz w:val="24"/>
              </w:rPr>
              <w:t>材料环境不稳定性分析研究”的联合研发项目，</w:t>
            </w:r>
            <w:r>
              <w:rPr>
                <w:rFonts w:eastAsia="仿宋_GB2312" w:hint="eastAsia"/>
                <w:b/>
                <w:bCs/>
                <w:sz w:val="24"/>
              </w:rPr>
              <w:t>2022</w:t>
            </w:r>
            <w:r>
              <w:rPr>
                <w:rFonts w:eastAsia="仿宋_GB2312" w:hint="eastAsia"/>
                <w:b/>
                <w:bCs/>
                <w:sz w:val="24"/>
              </w:rPr>
              <w:t>年</w:t>
            </w:r>
            <w:r>
              <w:rPr>
                <w:rFonts w:eastAsia="仿宋_GB2312" w:hint="eastAsia"/>
                <w:b/>
                <w:bCs/>
                <w:sz w:val="24"/>
              </w:rPr>
              <w:t>6</w:t>
            </w:r>
            <w:r>
              <w:rPr>
                <w:rFonts w:eastAsia="仿宋_GB2312" w:hint="eastAsia"/>
                <w:b/>
                <w:bCs/>
                <w:sz w:val="24"/>
              </w:rPr>
              <w:t>月，项目金额</w:t>
            </w:r>
            <w:r>
              <w:rPr>
                <w:rFonts w:eastAsia="仿宋_GB2312" w:hint="eastAsia"/>
                <w:b/>
                <w:bCs/>
                <w:sz w:val="24"/>
              </w:rPr>
              <w:t>20</w:t>
            </w:r>
            <w:r>
              <w:rPr>
                <w:rFonts w:eastAsia="仿宋_GB2312" w:hint="eastAsia"/>
                <w:b/>
                <w:bCs/>
                <w:sz w:val="24"/>
              </w:rPr>
              <w:t>万元；</w:t>
            </w:r>
          </w:p>
          <w:p w14:paraId="13DAC7FB" w14:textId="77777777" w:rsidR="00527CBE" w:rsidRDefault="00527CBE" w:rsidP="00527CBE">
            <w:pPr>
              <w:numPr>
                <w:ilvl w:val="0"/>
                <w:numId w:val="2"/>
              </w:numPr>
              <w:ind w:firstLineChars="200" w:firstLine="482"/>
              <w:jc w:val="left"/>
              <w:rPr>
                <w:rFonts w:eastAsia="仿宋_GB2312"/>
                <w:b/>
                <w:bCs/>
                <w:sz w:val="24"/>
              </w:rPr>
            </w:pPr>
            <w:r>
              <w:rPr>
                <w:rFonts w:eastAsia="仿宋_GB2312" w:hint="eastAsia"/>
                <w:b/>
                <w:bCs/>
                <w:sz w:val="24"/>
              </w:rPr>
              <w:t>与江苏奥煋新材料科技有限公司签订“二维过渡金属氮化合物</w:t>
            </w:r>
            <w:r>
              <w:rPr>
                <w:rFonts w:eastAsia="仿宋_GB2312" w:hint="eastAsia"/>
                <w:b/>
                <w:bCs/>
                <w:sz w:val="24"/>
              </w:rPr>
              <w:t>(MXene)</w:t>
            </w:r>
            <w:r>
              <w:rPr>
                <w:rFonts w:eastAsia="仿宋_GB2312" w:hint="eastAsia"/>
                <w:b/>
                <w:bCs/>
                <w:sz w:val="24"/>
              </w:rPr>
              <w:t>”材料相关的基础理论研究、工业量产与产业化应用项目，</w:t>
            </w:r>
            <w:r>
              <w:rPr>
                <w:rFonts w:eastAsia="仿宋_GB2312" w:hint="eastAsia"/>
                <w:b/>
                <w:bCs/>
                <w:sz w:val="24"/>
              </w:rPr>
              <w:t>2022</w:t>
            </w:r>
            <w:r>
              <w:rPr>
                <w:rFonts w:eastAsia="仿宋_GB2312" w:hint="eastAsia"/>
                <w:b/>
                <w:bCs/>
                <w:sz w:val="24"/>
              </w:rPr>
              <w:t>年</w:t>
            </w:r>
            <w:r>
              <w:rPr>
                <w:rFonts w:eastAsia="仿宋_GB2312" w:hint="eastAsia"/>
                <w:b/>
                <w:bCs/>
                <w:sz w:val="24"/>
              </w:rPr>
              <w:t>12</w:t>
            </w:r>
            <w:r>
              <w:rPr>
                <w:rFonts w:eastAsia="仿宋_GB2312" w:hint="eastAsia"/>
                <w:b/>
                <w:bCs/>
                <w:sz w:val="24"/>
              </w:rPr>
              <w:t>月，项目金额</w:t>
            </w:r>
            <w:r>
              <w:rPr>
                <w:rFonts w:eastAsia="仿宋_GB2312" w:hint="eastAsia"/>
                <w:b/>
                <w:bCs/>
                <w:sz w:val="24"/>
              </w:rPr>
              <w:t>200</w:t>
            </w:r>
            <w:r>
              <w:rPr>
                <w:rFonts w:eastAsia="仿宋_GB2312" w:hint="eastAsia"/>
                <w:b/>
                <w:bCs/>
                <w:sz w:val="24"/>
              </w:rPr>
              <w:t>万元；</w:t>
            </w:r>
          </w:p>
          <w:p w14:paraId="4B369896" w14:textId="77777777" w:rsidR="00527CBE" w:rsidRDefault="00527CBE" w:rsidP="00527CBE">
            <w:pPr>
              <w:numPr>
                <w:ilvl w:val="0"/>
                <w:numId w:val="2"/>
              </w:numPr>
              <w:ind w:firstLineChars="200" w:firstLine="482"/>
              <w:jc w:val="left"/>
              <w:rPr>
                <w:rFonts w:eastAsia="仿宋_GB2312"/>
                <w:b/>
                <w:bCs/>
                <w:sz w:val="24"/>
              </w:rPr>
            </w:pPr>
            <w:r>
              <w:rPr>
                <w:rFonts w:eastAsia="仿宋_GB2312" w:hint="eastAsia"/>
                <w:b/>
                <w:bCs/>
                <w:sz w:val="24"/>
              </w:rPr>
              <w:t>与江苏天集新材料科技有限公司签订“锂金属电池用高电压电解液添加剂的开发即应用研究”项目，</w:t>
            </w:r>
            <w:r>
              <w:rPr>
                <w:rFonts w:eastAsia="仿宋_GB2312" w:hint="eastAsia"/>
                <w:b/>
                <w:bCs/>
                <w:sz w:val="24"/>
              </w:rPr>
              <w:t>2023</w:t>
            </w:r>
            <w:r>
              <w:rPr>
                <w:rFonts w:eastAsia="仿宋_GB2312" w:hint="eastAsia"/>
                <w:b/>
                <w:bCs/>
                <w:sz w:val="24"/>
              </w:rPr>
              <w:t>年</w:t>
            </w:r>
            <w:r>
              <w:rPr>
                <w:rFonts w:eastAsia="仿宋_GB2312" w:hint="eastAsia"/>
                <w:b/>
                <w:bCs/>
                <w:sz w:val="24"/>
              </w:rPr>
              <w:t>5</w:t>
            </w:r>
            <w:r>
              <w:rPr>
                <w:rFonts w:eastAsia="仿宋_GB2312" w:hint="eastAsia"/>
                <w:b/>
                <w:bCs/>
                <w:sz w:val="24"/>
              </w:rPr>
              <w:t>月，项目金额</w:t>
            </w:r>
            <w:r>
              <w:rPr>
                <w:rFonts w:eastAsia="仿宋_GB2312" w:hint="eastAsia"/>
                <w:b/>
                <w:bCs/>
                <w:sz w:val="24"/>
              </w:rPr>
              <w:t>200</w:t>
            </w:r>
            <w:r>
              <w:rPr>
                <w:rFonts w:eastAsia="仿宋_GB2312" w:hint="eastAsia"/>
                <w:b/>
                <w:bCs/>
                <w:sz w:val="24"/>
              </w:rPr>
              <w:t>万元；</w:t>
            </w:r>
          </w:p>
          <w:p w14:paraId="0888995F" w14:textId="77777777" w:rsidR="00527CBE" w:rsidRDefault="00527CBE" w:rsidP="00527CBE">
            <w:pPr>
              <w:numPr>
                <w:ilvl w:val="0"/>
                <w:numId w:val="2"/>
              </w:numPr>
              <w:ind w:firstLineChars="200" w:firstLine="482"/>
              <w:jc w:val="left"/>
              <w:rPr>
                <w:rFonts w:eastAsia="仿宋_GB2312"/>
                <w:b/>
                <w:bCs/>
                <w:sz w:val="24"/>
              </w:rPr>
            </w:pPr>
            <w:r>
              <w:rPr>
                <w:rFonts w:eastAsia="仿宋_GB2312" w:hint="eastAsia"/>
                <w:b/>
                <w:bCs/>
                <w:sz w:val="24"/>
              </w:rPr>
              <w:t>与星铝新能源科技（徐州）有限公司签订“优化铝燃料中性电解质”项目，</w:t>
            </w:r>
            <w:r>
              <w:rPr>
                <w:rFonts w:eastAsia="仿宋_GB2312" w:hint="eastAsia"/>
                <w:b/>
                <w:bCs/>
                <w:sz w:val="24"/>
              </w:rPr>
              <w:t>2022</w:t>
            </w:r>
            <w:r>
              <w:rPr>
                <w:rFonts w:eastAsia="仿宋_GB2312" w:hint="eastAsia"/>
                <w:b/>
                <w:bCs/>
                <w:sz w:val="24"/>
              </w:rPr>
              <w:t>年</w:t>
            </w:r>
            <w:r>
              <w:rPr>
                <w:rFonts w:eastAsia="仿宋_GB2312" w:hint="eastAsia"/>
                <w:b/>
                <w:bCs/>
                <w:sz w:val="24"/>
              </w:rPr>
              <w:t>2</w:t>
            </w:r>
            <w:r>
              <w:rPr>
                <w:rFonts w:eastAsia="仿宋_GB2312" w:hint="eastAsia"/>
                <w:b/>
                <w:bCs/>
                <w:sz w:val="24"/>
              </w:rPr>
              <w:t>月，项目金额</w:t>
            </w:r>
            <w:r>
              <w:rPr>
                <w:rFonts w:eastAsia="仿宋_GB2312" w:hint="eastAsia"/>
                <w:b/>
                <w:bCs/>
                <w:sz w:val="24"/>
              </w:rPr>
              <w:t>35</w:t>
            </w:r>
            <w:r>
              <w:rPr>
                <w:rFonts w:eastAsia="仿宋_GB2312" w:hint="eastAsia"/>
                <w:b/>
                <w:bCs/>
                <w:sz w:val="24"/>
              </w:rPr>
              <w:t>万元。</w:t>
            </w:r>
          </w:p>
          <w:p w14:paraId="7B70940B" w14:textId="77777777" w:rsidR="00527CBE" w:rsidRDefault="00527CBE" w:rsidP="00527CBE">
            <w:pPr>
              <w:ind w:firstLineChars="200" w:firstLine="482"/>
              <w:jc w:val="left"/>
              <w:rPr>
                <w:rFonts w:eastAsia="仿宋_GB2312"/>
                <w:b/>
                <w:bCs/>
                <w:sz w:val="24"/>
              </w:rPr>
            </w:pPr>
            <w:r>
              <w:rPr>
                <w:rFonts w:eastAsia="仿宋_GB2312" w:hint="eastAsia"/>
                <w:b/>
                <w:bCs/>
                <w:sz w:val="24"/>
              </w:rPr>
              <w:t>获得奖项和各类平台、计划认定主要有：</w:t>
            </w:r>
          </w:p>
          <w:p w14:paraId="28EC7597" w14:textId="77777777" w:rsidR="00527CBE" w:rsidRDefault="00527CBE" w:rsidP="00527CBE">
            <w:pPr>
              <w:numPr>
                <w:ilvl w:val="0"/>
                <w:numId w:val="3"/>
              </w:numPr>
              <w:ind w:firstLineChars="200" w:firstLine="482"/>
              <w:jc w:val="left"/>
              <w:rPr>
                <w:rFonts w:eastAsia="仿宋_GB2312"/>
                <w:sz w:val="24"/>
              </w:rPr>
            </w:pPr>
            <w:r>
              <w:rPr>
                <w:rFonts w:eastAsia="仿宋_GB2312" w:hint="eastAsia"/>
                <w:b/>
                <w:bCs/>
                <w:sz w:val="24"/>
              </w:rPr>
              <w:t>徐州市新型研发机构；</w:t>
            </w:r>
          </w:p>
          <w:p w14:paraId="1267E49F" w14:textId="77777777" w:rsidR="00527CBE" w:rsidRDefault="00527CBE" w:rsidP="00527CBE">
            <w:pPr>
              <w:numPr>
                <w:ilvl w:val="0"/>
                <w:numId w:val="3"/>
              </w:numPr>
              <w:ind w:firstLineChars="200" w:firstLine="482"/>
              <w:jc w:val="left"/>
              <w:rPr>
                <w:rFonts w:eastAsia="仿宋_GB2312"/>
                <w:sz w:val="24"/>
              </w:rPr>
            </w:pPr>
            <w:r>
              <w:rPr>
                <w:rFonts w:eastAsia="仿宋_GB2312" w:hint="eastAsia"/>
                <w:b/>
                <w:bCs/>
                <w:sz w:val="24"/>
              </w:rPr>
              <w:t>江苏省双创人才计划；</w:t>
            </w:r>
          </w:p>
          <w:p w14:paraId="36BA552B" w14:textId="77777777" w:rsidR="00527CBE" w:rsidRDefault="00527CBE" w:rsidP="00527CBE">
            <w:pPr>
              <w:numPr>
                <w:ilvl w:val="0"/>
                <w:numId w:val="3"/>
              </w:numPr>
              <w:ind w:firstLineChars="200" w:firstLine="482"/>
              <w:jc w:val="left"/>
              <w:rPr>
                <w:rFonts w:eastAsia="仿宋_GB2312"/>
                <w:sz w:val="24"/>
              </w:rPr>
            </w:pPr>
            <w:r>
              <w:rPr>
                <w:rFonts w:eastAsia="仿宋_GB2312" w:hint="eastAsia"/>
                <w:b/>
                <w:bCs/>
                <w:sz w:val="24"/>
              </w:rPr>
              <w:t>2022</w:t>
            </w:r>
            <w:r>
              <w:rPr>
                <w:rFonts w:eastAsia="仿宋_GB2312" w:hint="eastAsia"/>
                <w:b/>
                <w:bCs/>
                <w:sz w:val="24"/>
              </w:rPr>
              <w:t>年工信部第七届“创客中国”中小企业创新创业大赛优胜奖，并获得省“专精特新”企业直通车资格；</w:t>
            </w:r>
          </w:p>
          <w:p w14:paraId="25622F4F" w14:textId="77777777" w:rsidR="00527CBE" w:rsidRDefault="00527CBE" w:rsidP="00527CBE">
            <w:pPr>
              <w:numPr>
                <w:ilvl w:val="0"/>
                <w:numId w:val="3"/>
              </w:numPr>
              <w:ind w:firstLineChars="200" w:firstLine="482"/>
              <w:jc w:val="left"/>
              <w:rPr>
                <w:rFonts w:eastAsia="仿宋_GB2312"/>
                <w:sz w:val="24"/>
              </w:rPr>
            </w:pPr>
            <w:r>
              <w:rPr>
                <w:rFonts w:eastAsia="仿宋_GB2312" w:hint="eastAsia"/>
                <w:b/>
                <w:bCs/>
                <w:sz w:val="24"/>
              </w:rPr>
              <w:t>2022</w:t>
            </w:r>
            <w:r>
              <w:rPr>
                <w:rFonts w:eastAsia="仿宋_GB2312" w:hint="eastAsia"/>
                <w:b/>
                <w:bCs/>
                <w:sz w:val="24"/>
              </w:rPr>
              <w:t>年</w:t>
            </w:r>
            <w:r>
              <w:rPr>
                <w:rFonts w:eastAsia="仿宋_GB2312" w:hint="eastAsia"/>
                <w:b/>
                <w:bCs/>
                <w:sz w:val="24"/>
              </w:rPr>
              <w:t>12</w:t>
            </w:r>
            <w:r>
              <w:rPr>
                <w:rFonts w:eastAsia="仿宋_GB2312" w:hint="eastAsia"/>
                <w:b/>
                <w:bCs/>
                <w:sz w:val="24"/>
              </w:rPr>
              <w:t>月在江苏省科协、江苏省工信厅、江苏省工会等多家省级单位联合举办的“科创江苏”创新创业大赛一等奖</w:t>
            </w:r>
            <w:r>
              <w:rPr>
                <w:rFonts w:eastAsia="仿宋_GB2312" w:hint="eastAsia"/>
                <w:sz w:val="24"/>
              </w:rPr>
              <w:t>。</w:t>
            </w:r>
          </w:p>
          <w:p w14:paraId="42BDB7A0" w14:textId="77777777" w:rsidR="00527CBE" w:rsidRDefault="00527CBE" w:rsidP="00527CBE">
            <w:pPr>
              <w:jc w:val="left"/>
              <w:rPr>
                <w:rFonts w:eastAsia="仿宋_GB2312"/>
                <w:sz w:val="24"/>
              </w:rPr>
            </w:pPr>
          </w:p>
          <w:p w14:paraId="033A4B5F" w14:textId="77777777" w:rsidR="00527CBE" w:rsidRDefault="00527CBE" w:rsidP="00527CBE">
            <w:pPr>
              <w:jc w:val="left"/>
              <w:rPr>
                <w:rFonts w:eastAsia="仿宋_GB2312"/>
                <w:sz w:val="24"/>
              </w:rPr>
            </w:pPr>
          </w:p>
          <w:p w14:paraId="6E6A319C" w14:textId="77777777" w:rsidR="00527CBE" w:rsidRDefault="00527CBE" w:rsidP="00527CBE">
            <w:pPr>
              <w:jc w:val="left"/>
              <w:rPr>
                <w:rFonts w:eastAsia="仿宋_GB2312"/>
                <w:sz w:val="24"/>
              </w:rPr>
            </w:pPr>
          </w:p>
        </w:tc>
      </w:tr>
      <w:tr w:rsidR="00527CBE" w14:paraId="005E3E04" w14:textId="77777777">
        <w:trPr>
          <w:trHeight w:val="566"/>
          <w:jc w:val="center"/>
        </w:trPr>
        <w:tc>
          <w:tcPr>
            <w:tcW w:w="9040" w:type="dxa"/>
            <w:gridSpan w:val="10"/>
            <w:vAlign w:val="center"/>
          </w:tcPr>
          <w:p w14:paraId="7F47CBB1" w14:textId="77777777" w:rsidR="00527CBE" w:rsidRDefault="00527CBE" w:rsidP="00527CBE">
            <w:pPr>
              <w:jc w:val="center"/>
              <w:rPr>
                <w:szCs w:val="21"/>
              </w:rPr>
            </w:pPr>
            <w:r>
              <w:rPr>
                <w:rFonts w:eastAsia="仿宋_GB2312"/>
                <w:sz w:val="24"/>
              </w:rPr>
              <w:lastRenderedPageBreak/>
              <w:t>工作站条件保障情况</w:t>
            </w:r>
          </w:p>
        </w:tc>
      </w:tr>
      <w:tr w:rsidR="00527CBE" w14:paraId="2CA433C3" w14:textId="77777777">
        <w:trPr>
          <w:trHeight w:val="6921"/>
          <w:jc w:val="center"/>
        </w:trPr>
        <w:tc>
          <w:tcPr>
            <w:tcW w:w="9040" w:type="dxa"/>
            <w:gridSpan w:val="10"/>
          </w:tcPr>
          <w:p w14:paraId="3A7DC48B" w14:textId="77777777" w:rsidR="00527CBE" w:rsidRDefault="00527CBE" w:rsidP="00527CBE">
            <w:pPr>
              <w:rPr>
                <w:rFonts w:eastAsia="仿宋_GB2312"/>
                <w:sz w:val="24"/>
              </w:rPr>
            </w:pPr>
            <w:r>
              <w:rPr>
                <w:rFonts w:eastAsia="仿宋_GB2312"/>
                <w:sz w:val="24"/>
              </w:rPr>
              <w:t>1.</w:t>
            </w:r>
            <w:r>
              <w:rPr>
                <w:rFonts w:eastAsia="仿宋_GB2312"/>
                <w:sz w:val="24"/>
              </w:rPr>
              <w:t>人员保障条件（包括能指导研究生科研创新实践的专业技术或管理专家等情况）</w:t>
            </w:r>
          </w:p>
          <w:p w14:paraId="05E9DEF8" w14:textId="77777777" w:rsidR="00527CBE" w:rsidRDefault="00527CBE" w:rsidP="00527CBE">
            <w:pPr>
              <w:ind w:firstLineChars="200" w:firstLine="480"/>
              <w:rPr>
                <w:rFonts w:eastAsia="仿宋_GB2312"/>
                <w:sz w:val="24"/>
              </w:rPr>
            </w:pPr>
          </w:p>
          <w:p w14:paraId="781B831E" w14:textId="77777777" w:rsidR="00527CBE" w:rsidRDefault="00527CBE" w:rsidP="00527CBE">
            <w:pPr>
              <w:ind w:firstLineChars="200" w:firstLine="480"/>
              <w:rPr>
                <w:rFonts w:eastAsia="仿宋_GB2312"/>
                <w:sz w:val="24"/>
              </w:rPr>
            </w:pPr>
            <w:r>
              <w:rPr>
                <w:rFonts w:eastAsia="仿宋_GB2312" w:hint="eastAsia"/>
                <w:sz w:val="24"/>
              </w:rPr>
              <w:t>研究院拥有核心研发成员</w:t>
            </w:r>
            <w:r>
              <w:rPr>
                <w:rFonts w:eastAsia="仿宋_GB2312" w:hint="eastAsia"/>
                <w:sz w:val="24"/>
              </w:rPr>
              <w:t>19</w:t>
            </w:r>
            <w:r>
              <w:rPr>
                <w:rFonts w:eastAsia="仿宋_GB2312" w:hint="eastAsia"/>
                <w:sz w:val="24"/>
              </w:rPr>
              <w:t>人，其中教授</w:t>
            </w:r>
            <w:r>
              <w:rPr>
                <w:rFonts w:eastAsia="仿宋_GB2312" w:hint="eastAsia"/>
                <w:sz w:val="24"/>
              </w:rPr>
              <w:t>3</w:t>
            </w:r>
            <w:r>
              <w:rPr>
                <w:rFonts w:eastAsia="仿宋_GB2312" w:hint="eastAsia"/>
                <w:sz w:val="24"/>
              </w:rPr>
              <w:t>人，副教授</w:t>
            </w:r>
            <w:r>
              <w:rPr>
                <w:rFonts w:eastAsia="仿宋_GB2312" w:hint="eastAsia"/>
                <w:sz w:val="24"/>
              </w:rPr>
              <w:t>6</w:t>
            </w:r>
            <w:r>
              <w:rPr>
                <w:rFonts w:eastAsia="仿宋_GB2312" w:hint="eastAsia"/>
                <w:sz w:val="24"/>
              </w:rPr>
              <w:t>人，博士</w:t>
            </w:r>
            <w:r>
              <w:rPr>
                <w:rFonts w:eastAsia="仿宋_GB2312" w:hint="eastAsia"/>
                <w:sz w:val="24"/>
              </w:rPr>
              <w:t>14</w:t>
            </w:r>
            <w:r>
              <w:rPr>
                <w:rFonts w:eastAsia="仿宋_GB2312" w:hint="eastAsia"/>
                <w:sz w:val="24"/>
              </w:rPr>
              <w:t>人。研发团队中</w:t>
            </w:r>
            <w:r>
              <w:rPr>
                <w:rFonts w:eastAsia="仿宋_GB2312" w:hint="eastAsia"/>
                <w:sz w:val="24"/>
              </w:rPr>
              <w:t>1</w:t>
            </w:r>
            <w:r>
              <w:rPr>
                <w:rFonts w:eastAsia="仿宋_GB2312" w:hint="eastAsia"/>
                <w:sz w:val="24"/>
              </w:rPr>
              <w:t>人获得国家高层次人才引进计划项目，主要研发人员全部具有海外经历，具有较高的科研能力和专业水平。</w:t>
            </w:r>
          </w:p>
          <w:p w14:paraId="52820A7C" w14:textId="77777777" w:rsidR="00527CBE" w:rsidRDefault="00527CBE" w:rsidP="00527CBE">
            <w:pPr>
              <w:ind w:firstLineChars="200" w:firstLine="480"/>
              <w:rPr>
                <w:rFonts w:eastAsia="仿宋_GB2312"/>
                <w:sz w:val="24"/>
              </w:rPr>
            </w:pPr>
            <w:r>
              <w:rPr>
                <w:rFonts w:ascii="黑体" w:eastAsia="黑体" w:hAnsi="黑体" w:cs="黑体" w:hint="eastAsia"/>
                <w:sz w:val="24"/>
              </w:rPr>
              <w:t>梁嘉杰</w:t>
            </w:r>
            <w:r>
              <w:rPr>
                <w:rFonts w:eastAsia="仿宋_GB2312" w:hint="eastAsia"/>
                <w:sz w:val="24"/>
              </w:rPr>
              <w:t>教授，国家高层次人才引进计划青年项目获得者，研发院负责人，南开大学材料学院博士研究生导师，南开大学“百名青年学科带头人”。</w:t>
            </w:r>
            <w:r>
              <w:rPr>
                <w:rFonts w:eastAsia="仿宋_GB2312" w:hint="eastAsia"/>
                <w:sz w:val="24"/>
              </w:rPr>
              <w:t>2011</w:t>
            </w:r>
            <w:r>
              <w:rPr>
                <w:rFonts w:eastAsia="仿宋_GB2312" w:hint="eastAsia"/>
                <w:sz w:val="24"/>
              </w:rPr>
              <w:t>年博士毕业于南开大学高分子研究所（导师：陈永胜教授）；随后加入美国加州大学洛杉矶分校从事博士后研究工作；</w:t>
            </w:r>
            <w:r>
              <w:rPr>
                <w:rFonts w:eastAsia="仿宋_GB2312" w:hint="eastAsia"/>
                <w:sz w:val="24"/>
              </w:rPr>
              <w:t>2014</w:t>
            </w:r>
            <w:r>
              <w:rPr>
                <w:rFonts w:eastAsia="仿宋_GB2312" w:hint="eastAsia"/>
                <w:sz w:val="24"/>
              </w:rPr>
              <w:t>年以高级研发工程师身份加入美国</w:t>
            </w:r>
            <w:r>
              <w:rPr>
                <w:rFonts w:eastAsia="仿宋_GB2312" w:hint="eastAsia"/>
                <w:sz w:val="24"/>
              </w:rPr>
              <w:t>Polyradiant</w:t>
            </w:r>
            <w:r>
              <w:rPr>
                <w:rFonts w:eastAsia="仿宋_GB2312" w:hint="eastAsia"/>
                <w:sz w:val="24"/>
              </w:rPr>
              <w:t>公司，从事柔性透明电极及触摸屏相关研究工作；</w:t>
            </w:r>
            <w:r>
              <w:rPr>
                <w:rFonts w:eastAsia="仿宋_GB2312" w:hint="eastAsia"/>
                <w:sz w:val="24"/>
              </w:rPr>
              <w:t>2016</w:t>
            </w:r>
            <w:r>
              <w:rPr>
                <w:rFonts w:eastAsia="仿宋_GB2312" w:hint="eastAsia"/>
                <w:sz w:val="24"/>
              </w:rPr>
              <w:t>年加入南开大学材料学院组建柔性印刷功能器件研究团队，主要从事多功能复合材料及柔性印刷电子器件相关研究工作。近年来，以第一及通讯作者身份发表论文</w:t>
            </w:r>
            <w:r>
              <w:rPr>
                <w:rFonts w:eastAsia="仿宋_GB2312" w:hint="eastAsia"/>
                <w:sz w:val="24"/>
              </w:rPr>
              <w:t>40</w:t>
            </w:r>
            <w:r>
              <w:rPr>
                <w:rFonts w:eastAsia="仿宋_GB2312" w:hint="eastAsia"/>
                <w:sz w:val="24"/>
              </w:rPr>
              <w:t>多篇，其中包括</w:t>
            </w:r>
            <w:r>
              <w:rPr>
                <w:rFonts w:eastAsia="仿宋_GB2312" w:hint="eastAsia"/>
                <w:sz w:val="24"/>
              </w:rPr>
              <w:t>Nature Photonics.</w:t>
            </w:r>
            <w:r>
              <w:rPr>
                <w:rFonts w:eastAsia="仿宋_GB2312" w:hint="eastAsia"/>
                <w:sz w:val="24"/>
              </w:rPr>
              <w:t>、</w:t>
            </w:r>
            <w:r>
              <w:rPr>
                <w:rFonts w:eastAsia="仿宋_GB2312" w:hint="eastAsia"/>
                <w:sz w:val="24"/>
              </w:rPr>
              <w:t>Nature Communications.</w:t>
            </w:r>
            <w:r>
              <w:rPr>
                <w:rFonts w:eastAsia="仿宋_GB2312" w:hint="eastAsia"/>
                <w:sz w:val="24"/>
              </w:rPr>
              <w:t>、</w:t>
            </w:r>
            <w:r>
              <w:rPr>
                <w:rFonts w:eastAsia="仿宋_GB2312" w:hint="eastAsia"/>
                <w:sz w:val="24"/>
              </w:rPr>
              <w:t>Matter</w:t>
            </w:r>
            <w:r>
              <w:rPr>
                <w:rFonts w:eastAsia="仿宋_GB2312" w:hint="eastAsia"/>
                <w:sz w:val="24"/>
              </w:rPr>
              <w:t>、</w:t>
            </w:r>
            <w:r>
              <w:rPr>
                <w:rFonts w:eastAsia="仿宋_GB2312" w:hint="eastAsia"/>
                <w:sz w:val="24"/>
              </w:rPr>
              <w:t>Advanced Materials.</w:t>
            </w:r>
            <w:r>
              <w:rPr>
                <w:rFonts w:eastAsia="仿宋_GB2312" w:hint="eastAsia"/>
                <w:sz w:val="24"/>
              </w:rPr>
              <w:t>、</w:t>
            </w:r>
            <w:r>
              <w:rPr>
                <w:rFonts w:eastAsia="仿宋_GB2312" w:hint="eastAsia"/>
                <w:sz w:val="24"/>
              </w:rPr>
              <w:t>Nano Letters</w:t>
            </w:r>
            <w:r>
              <w:rPr>
                <w:rFonts w:eastAsia="仿宋_GB2312" w:hint="eastAsia"/>
                <w:sz w:val="24"/>
              </w:rPr>
              <w:t>等国际</w:t>
            </w:r>
            <w:r>
              <w:rPr>
                <w:rFonts w:eastAsia="仿宋_GB2312" w:hint="eastAsia"/>
                <w:sz w:val="24"/>
              </w:rPr>
              <w:t>TOP</w:t>
            </w:r>
            <w:r>
              <w:rPr>
                <w:rFonts w:eastAsia="仿宋_GB2312" w:hint="eastAsia"/>
                <w:sz w:val="24"/>
              </w:rPr>
              <w:t>期刊，其中</w:t>
            </w:r>
            <w:r>
              <w:rPr>
                <w:rFonts w:eastAsia="仿宋_GB2312" w:hint="eastAsia"/>
                <w:sz w:val="24"/>
              </w:rPr>
              <w:t>8</w:t>
            </w:r>
            <w:r>
              <w:rPr>
                <w:rFonts w:eastAsia="仿宋_GB2312" w:hint="eastAsia"/>
                <w:sz w:val="24"/>
              </w:rPr>
              <w:t>篇入选</w:t>
            </w:r>
            <w:r>
              <w:rPr>
                <w:rFonts w:eastAsia="仿宋_GB2312" w:hint="eastAsia"/>
                <w:sz w:val="24"/>
              </w:rPr>
              <w:t>ESI Top 1%</w:t>
            </w:r>
            <w:r>
              <w:rPr>
                <w:rFonts w:eastAsia="仿宋_GB2312" w:hint="eastAsia"/>
                <w:sz w:val="24"/>
              </w:rPr>
              <w:t>高被引论文。论文总引用次数</w:t>
            </w:r>
            <w:r>
              <w:rPr>
                <w:rFonts w:eastAsia="仿宋_GB2312" w:hint="eastAsia"/>
                <w:sz w:val="24"/>
              </w:rPr>
              <w:t>8000</w:t>
            </w:r>
            <w:r>
              <w:rPr>
                <w:rFonts w:eastAsia="仿宋_GB2312" w:hint="eastAsia"/>
                <w:sz w:val="24"/>
              </w:rPr>
              <w:t>多次。申请多项美国、中国专利，以第一作者参与或主编学术文著作</w:t>
            </w:r>
            <w:r>
              <w:rPr>
                <w:rFonts w:eastAsia="仿宋_GB2312" w:hint="eastAsia"/>
                <w:sz w:val="24"/>
              </w:rPr>
              <w:t>2</w:t>
            </w:r>
            <w:r>
              <w:rPr>
                <w:rFonts w:eastAsia="仿宋_GB2312" w:hint="eastAsia"/>
                <w:sz w:val="24"/>
              </w:rPr>
              <w:t>本。其中基于二维纳米材料的高导电性三维电极用于锂金属电池的研究引起了广泛的关注，被科技日报以《锂电池“长寿密码”找到》头版、人民网和新华网等媒体广泛报道。</w:t>
            </w:r>
          </w:p>
          <w:p w14:paraId="61D92929" w14:textId="77777777" w:rsidR="00527CBE" w:rsidRDefault="00527CBE" w:rsidP="00527CBE">
            <w:pPr>
              <w:ind w:firstLineChars="200" w:firstLine="480"/>
              <w:rPr>
                <w:rFonts w:eastAsia="仿宋_GB2312"/>
                <w:sz w:val="24"/>
              </w:rPr>
            </w:pPr>
            <w:r>
              <w:rPr>
                <w:rFonts w:ascii="黑体" w:eastAsia="黑体" w:hAnsi="黑体" w:cs="黑体" w:hint="eastAsia"/>
                <w:sz w:val="24"/>
              </w:rPr>
              <w:t>张山青</w:t>
            </w:r>
            <w:r>
              <w:rPr>
                <w:rFonts w:eastAsia="仿宋_GB2312" w:hint="eastAsia"/>
                <w:sz w:val="24"/>
              </w:rPr>
              <w:t>教授，研究院技术总监。</w:t>
            </w:r>
            <w:r>
              <w:rPr>
                <w:rFonts w:ascii="仿宋" w:eastAsia="仿宋" w:hAnsi="仿宋" w:cs="仿宋" w:hint="eastAsia"/>
                <w:sz w:val="24"/>
              </w:rPr>
              <w:t>张山青</w:t>
            </w:r>
            <w:r>
              <w:rPr>
                <w:rFonts w:eastAsia="仿宋_GB2312" w:hint="eastAsia"/>
                <w:sz w:val="24"/>
              </w:rPr>
              <w:t>教授博士毕业于澳大利亚格里菲斯大学，于</w:t>
            </w:r>
            <w:r>
              <w:rPr>
                <w:rFonts w:eastAsia="仿宋_GB2312" w:hint="eastAsia"/>
                <w:sz w:val="24"/>
              </w:rPr>
              <w:t>2009</w:t>
            </w:r>
            <w:r>
              <w:rPr>
                <w:rFonts w:eastAsia="仿宋_GB2312" w:hint="eastAsia"/>
                <w:sz w:val="24"/>
              </w:rPr>
              <w:t>年成为澳大利亚国家基金委杰出青年科学家获得者（等同于中国自然科学基金委的杰出青年基金），现任澳大利亚格里菲斯大学环境与科学学院终身教授。张山青教授从事光电催化、纳米技术和电化学等方面的研究工作近</w:t>
            </w:r>
            <w:r>
              <w:rPr>
                <w:rFonts w:eastAsia="仿宋_GB2312" w:hint="eastAsia"/>
                <w:sz w:val="24"/>
              </w:rPr>
              <w:t>20</w:t>
            </w:r>
            <w:r>
              <w:rPr>
                <w:rFonts w:eastAsia="仿宋_GB2312" w:hint="eastAsia"/>
                <w:sz w:val="24"/>
              </w:rPr>
              <w:t>年，先后承担主持国际重大科研项目十多项；已发表于国际核心期刊的研究论文总计</w:t>
            </w:r>
            <w:r>
              <w:rPr>
                <w:rFonts w:eastAsia="仿宋_GB2312" w:hint="eastAsia"/>
                <w:sz w:val="24"/>
              </w:rPr>
              <w:t>190</w:t>
            </w:r>
            <w:r>
              <w:rPr>
                <w:rFonts w:eastAsia="仿宋_GB2312" w:hint="eastAsia"/>
                <w:sz w:val="24"/>
              </w:rPr>
              <w:t>余篇，累计总被引用超</w:t>
            </w:r>
            <w:r>
              <w:rPr>
                <w:rFonts w:eastAsia="仿宋_GB2312" w:hint="eastAsia"/>
                <w:sz w:val="24"/>
              </w:rPr>
              <w:t>9100</w:t>
            </w:r>
            <w:r>
              <w:rPr>
                <w:rFonts w:eastAsia="仿宋_GB2312" w:hint="eastAsia"/>
                <w:sz w:val="24"/>
              </w:rPr>
              <w:t>次，</w:t>
            </w:r>
            <w:r>
              <w:rPr>
                <w:rFonts w:eastAsia="仿宋_GB2312" w:hint="eastAsia"/>
                <w:sz w:val="24"/>
              </w:rPr>
              <w:t>H</w:t>
            </w:r>
            <w:r>
              <w:rPr>
                <w:rFonts w:eastAsia="仿宋_GB2312" w:hint="eastAsia"/>
                <w:sz w:val="24"/>
              </w:rPr>
              <w:t>指数为</w:t>
            </w:r>
            <w:r>
              <w:rPr>
                <w:rFonts w:eastAsia="仿宋_GB2312" w:hint="eastAsia"/>
                <w:sz w:val="24"/>
              </w:rPr>
              <w:t>54</w:t>
            </w:r>
            <w:r>
              <w:rPr>
                <w:rFonts w:eastAsia="仿宋_GB2312" w:hint="eastAsia"/>
                <w:sz w:val="24"/>
              </w:rPr>
              <w:t>，累计获得科研经费资助超过</w:t>
            </w:r>
            <w:r>
              <w:rPr>
                <w:rFonts w:eastAsia="仿宋_GB2312" w:hint="eastAsia"/>
                <w:sz w:val="24"/>
              </w:rPr>
              <w:t>1300</w:t>
            </w:r>
            <w:r>
              <w:rPr>
                <w:rFonts w:eastAsia="仿宋_GB2312" w:hint="eastAsia"/>
                <w:sz w:val="24"/>
              </w:rPr>
              <w:t>万澳元。多年来</w:t>
            </w:r>
            <w:r>
              <w:rPr>
                <w:rFonts w:eastAsia="仿宋_GB2312" w:hint="eastAsia"/>
                <w:sz w:val="24"/>
              </w:rPr>
              <w:t>20</w:t>
            </w:r>
            <w:r>
              <w:rPr>
                <w:rFonts w:eastAsia="仿宋_GB2312" w:hint="eastAsia"/>
                <w:sz w:val="24"/>
              </w:rPr>
              <w:t>多次受邀在各种国际性学术会议、研讨会、报告会做主题报告。</w:t>
            </w:r>
          </w:p>
          <w:p w14:paraId="630CFC3C" w14:textId="77777777" w:rsidR="00527CBE" w:rsidRDefault="00527CBE" w:rsidP="00527CBE">
            <w:pPr>
              <w:ind w:firstLineChars="200" w:firstLine="480"/>
              <w:rPr>
                <w:rFonts w:eastAsia="仿宋_GB2312"/>
                <w:sz w:val="24"/>
              </w:rPr>
            </w:pPr>
            <w:r>
              <w:rPr>
                <w:rFonts w:ascii="黑体" w:eastAsia="黑体" w:hAnsi="黑体" w:cs="黑体" w:hint="eastAsia"/>
                <w:sz w:val="24"/>
              </w:rPr>
              <w:t>曲婕</w:t>
            </w:r>
            <w:r>
              <w:rPr>
                <w:rFonts w:eastAsia="仿宋_GB2312" w:hint="eastAsia"/>
                <w:sz w:val="24"/>
              </w:rPr>
              <w:t>副教授，研究院副总经理。曲婕副教授</w:t>
            </w:r>
            <w:r>
              <w:rPr>
                <w:rFonts w:eastAsia="仿宋_GB2312" w:hint="eastAsia"/>
                <w:sz w:val="24"/>
              </w:rPr>
              <w:t>2010</w:t>
            </w:r>
            <w:r>
              <w:rPr>
                <w:rFonts w:eastAsia="仿宋_GB2312" w:hint="eastAsia"/>
                <w:sz w:val="24"/>
              </w:rPr>
              <w:t>年毕业于南开大学，现任职于湖南师范大学化学化工学院，副教授，研究生导师。</w:t>
            </w:r>
            <w:r>
              <w:rPr>
                <w:rFonts w:eastAsia="仿宋_GB2312" w:hint="eastAsia"/>
                <w:sz w:val="24"/>
              </w:rPr>
              <w:t>2013</w:t>
            </w:r>
            <w:r>
              <w:rPr>
                <w:rFonts w:eastAsia="仿宋_GB2312" w:hint="eastAsia"/>
                <w:sz w:val="24"/>
              </w:rPr>
              <w:t>年于美国科罗拉多矿业大学访学半年，</w:t>
            </w:r>
            <w:r>
              <w:rPr>
                <w:rFonts w:eastAsia="仿宋_GB2312" w:hint="eastAsia"/>
                <w:sz w:val="24"/>
              </w:rPr>
              <w:t>2019</w:t>
            </w:r>
            <w:r>
              <w:rPr>
                <w:rFonts w:eastAsia="仿宋_GB2312" w:hint="eastAsia"/>
                <w:sz w:val="24"/>
              </w:rPr>
              <w:t>年于加拿大国立科学研究院访学一年。曲婕副教授长期从事新能源材料与器件的研究，共主持国家级项目</w:t>
            </w:r>
            <w:r>
              <w:rPr>
                <w:rFonts w:eastAsia="仿宋_GB2312" w:hint="eastAsia"/>
                <w:sz w:val="24"/>
              </w:rPr>
              <w:t>1</w:t>
            </w:r>
            <w:r>
              <w:rPr>
                <w:rFonts w:eastAsia="仿宋_GB2312" w:hint="eastAsia"/>
                <w:sz w:val="24"/>
              </w:rPr>
              <w:t>项、省部级项目</w:t>
            </w:r>
            <w:r>
              <w:rPr>
                <w:rFonts w:eastAsia="仿宋_GB2312" w:hint="eastAsia"/>
                <w:sz w:val="24"/>
              </w:rPr>
              <w:t>2</w:t>
            </w:r>
            <w:r>
              <w:rPr>
                <w:rFonts w:eastAsia="仿宋_GB2312" w:hint="eastAsia"/>
                <w:sz w:val="24"/>
              </w:rPr>
              <w:t>项、市厅级项目</w:t>
            </w:r>
            <w:r>
              <w:rPr>
                <w:rFonts w:eastAsia="仿宋_GB2312" w:hint="eastAsia"/>
                <w:sz w:val="24"/>
              </w:rPr>
              <w:t>1</w:t>
            </w:r>
            <w:r>
              <w:rPr>
                <w:rFonts w:eastAsia="仿宋_GB2312" w:hint="eastAsia"/>
                <w:sz w:val="24"/>
              </w:rPr>
              <w:t>项、产学研项目</w:t>
            </w:r>
            <w:r>
              <w:rPr>
                <w:rFonts w:eastAsia="仿宋_GB2312" w:hint="eastAsia"/>
                <w:sz w:val="24"/>
              </w:rPr>
              <w:t>1</w:t>
            </w:r>
            <w:r>
              <w:rPr>
                <w:rFonts w:eastAsia="仿宋_GB2312" w:hint="eastAsia"/>
                <w:sz w:val="24"/>
              </w:rPr>
              <w:t>项等；以第一和通讯作者在国内外重要学术刊物上发表学术论文</w:t>
            </w:r>
            <w:r>
              <w:rPr>
                <w:rFonts w:eastAsia="仿宋_GB2312" w:hint="eastAsia"/>
                <w:sz w:val="24"/>
              </w:rPr>
              <w:t>20</w:t>
            </w:r>
            <w:r>
              <w:rPr>
                <w:rFonts w:eastAsia="仿宋_GB2312" w:hint="eastAsia"/>
                <w:sz w:val="24"/>
              </w:rPr>
              <w:t>余篇，授权国家发明专利</w:t>
            </w:r>
            <w:r>
              <w:rPr>
                <w:rFonts w:eastAsia="仿宋_GB2312" w:hint="eastAsia"/>
                <w:sz w:val="24"/>
              </w:rPr>
              <w:t>7</w:t>
            </w:r>
            <w:r>
              <w:rPr>
                <w:rFonts w:eastAsia="仿宋_GB2312" w:hint="eastAsia"/>
                <w:sz w:val="24"/>
              </w:rPr>
              <w:t>项。</w:t>
            </w:r>
          </w:p>
          <w:p w14:paraId="04356AAF" w14:textId="77777777" w:rsidR="00527CBE" w:rsidRDefault="00527CBE" w:rsidP="00527CBE">
            <w:pPr>
              <w:ind w:firstLineChars="200" w:firstLine="480"/>
              <w:rPr>
                <w:rFonts w:eastAsia="仿宋_GB2312"/>
                <w:sz w:val="24"/>
              </w:rPr>
            </w:pPr>
            <w:r>
              <w:rPr>
                <w:rFonts w:eastAsia="仿宋_GB2312" w:hint="eastAsia"/>
                <w:sz w:val="24"/>
              </w:rPr>
              <w:t>公司近</w:t>
            </w:r>
            <w:r>
              <w:rPr>
                <w:rFonts w:eastAsia="仿宋_GB2312" w:hint="eastAsia"/>
                <w:sz w:val="24"/>
              </w:rPr>
              <w:t>20</w:t>
            </w:r>
            <w:r>
              <w:rPr>
                <w:rFonts w:eastAsia="仿宋_GB2312" w:hint="eastAsia"/>
                <w:sz w:val="24"/>
              </w:rPr>
              <w:t>名资深人员，其中</w:t>
            </w:r>
            <w:r>
              <w:rPr>
                <w:rFonts w:eastAsia="仿宋_GB2312" w:hint="eastAsia"/>
                <w:sz w:val="24"/>
              </w:rPr>
              <w:t>9</w:t>
            </w:r>
            <w:r>
              <w:rPr>
                <w:rFonts w:eastAsia="仿宋_GB2312" w:hint="eastAsia"/>
                <w:sz w:val="24"/>
              </w:rPr>
              <w:t>人具有副教授以上职称，</w:t>
            </w:r>
            <w:r>
              <w:rPr>
                <w:rFonts w:eastAsia="仿宋_GB2312" w:hint="eastAsia"/>
                <w:sz w:val="24"/>
              </w:rPr>
              <w:t>14</w:t>
            </w:r>
            <w:r>
              <w:rPr>
                <w:rFonts w:eastAsia="仿宋_GB2312" w:hint="eastAsia"/>
                <w:sz w:val="24"/>
              </w:rPr>
              <w:t>人具有博士学历，他们凭借多年科研经验，可担任兼职导师，协助指导研究生的校外实践，并成立专职部门，对在站进行实践的研究生进行帮助和管理，确保研究生科研创新实践顺利开展。</w:t>
            </w:r>
          </w:p>
          <w:p w14:paraId="104A69BC" w14:textId="77777777" w:rsidR="00527CBE" w:rsidRDefault="00527CBE" w:rsidP="00527CBE">
            <w:pPr>
              <w:rPr>
                <w:rFonts w:eastAsia="仿宋_GB2312"/>
                <w:sz w:val="24"/>
              </w:rPr>
            </w:pPr>
          </w:p>
          <w:p w14:paraId="11C70094" w14:textId="77777777" w:rsidR="00527CBE" w:rsidRDefault="00527CBE" w:rsidP="00527CBE">
            <w:pPr>
              <w:rPr>
                <w:rFonts w:eastAsia="仿宋_GB2312"/>
                <w:sz w:val="24"/>
              </w:rPr>
            </w:pPr>
          </w:p>
          <w:p w14:paraId="1A6DF8D9" w14:textId="77777777" w:rsidR="00527CBE" w:rsidRDefault="00527CBE" w:rsidP="00527CBE">
            <w:pPr>
              <w:rPr>
                <w:rFonts w:eastAsia="仿宋_GB2312"/>
                <w:sz w:val="24"/>
              </w:rPr>
            </w:pPr>
            <w:r>
              <w:rPr>
                <w:rFonts w:eastAsia="仿宋_GB2312"/>
                <w:sz w:val="24"/>
              </w:rPr>
              <w:t>2.</w:t>
            </w:r>
            <w:r>
              <w:rPr>
                <w:rFonts w:eastAsia="仿宋_GB2312"/>
                <w:sz w:val="24"/>
              </w:rPr>
              <w:t>工作保障条件（如科研设施、实践场地等情况）</w:t>
            </w:r>
          </w:p>
          <w:p w14:paraId="07F05076" w14:textId="77777777" w:rsidR="00527CBE" w:rsidRDefault="00527CBE" w:rsidP="00527CBE">
            <w:pPr>
              <w:ind w:firstLineChars="200" w:firstLine="480"/>
              <w:rPr>
                <w:rFonts w:eastAsia="仿宋_GB2312"/>
                <w:sz w:val="24"/>
              </w:rPr>
            </w:pPr>
          </w:p>
          <w:p w14:paraId="294B781D" w14:textId="77777777" w:rsidR="00527CBE" w:rsidRDefault="00527CBE" w:rsidP="00527CBE">
            <w:pPr>
              <w:ind w:firstLineChars="200" w:firstLine="480"/>
              <w:rPr>
                <w:rFonts w:eastAsia="仿宋_GB2312"/>
                <w:sz w:val="24"/>
              </w:rPr>
            </w:pPr>
            <w:r>
              <w:rPr>
                <w:rFonts w:eastAsia="仿宋_GB2312" w:hint="eastAsia"/>
                <w:sz w:val="24"/>
              </w:rPr>
              <w:t>研究院现于徐州市云龙区检验检测小镇综合楼，拥有科研用实验室</w:t>
            </w:r>
            <w:r>
              <w:rPr>
                <w:rFonts w:eastAsia="仿宋_GB2312" w:hint="eastAsia"/>
                <w:sz w:val="24"/>
              </w:rPr>
              <w:t>600</w:t>
            </w:r>
            <w:r>
              <w:rPr>
                <w:rFonts w:eastAsia="仿宋_GB2312" w:hint="eastAsia"/>
                <w:sz w:val="24"/>
              </w:rPr>
              <w:t>平米，截至目前购买投入研发设备共计</w:t>
            </w:r>
            <w:r>
              <w:rPr>
                <w:rFonts w:eastAsia="仿宋_GB2312" w:hint="eastAsia"/>
                <w:sz w:val="24"/>
              </w:rPr>
              <w:t>160</w:t>
            </w:r>
            <w:r>
              <w:rPr>
                <w:rFonts w:eastAsia="仿宋_GB2312" w:hint="eastAsia"/>
                <w:sz w:val="24"/>
              </w:rPr>
              <w:t>余台套，仪器设备套数及原价总值超过</w:t>
            </w:r>
            <w:r>
              <w:rPr>
                <w:rFonts w:eastAsia="仿宋_GB2312" w:hint="eastAsia"/>
                <w:sz w:val="24"/>
              </w:rPr>
              <w:t>200</w:t>
            </w:r>
            <w:r>
              <w:rPr>
                <w:rFonts w:eastAsia="仿宋_GB2312" w:hint="eastAsia"/>
                <w:sz w:val="24"/>
              </w:rPr>
              <w:t>万元。主要包括有球磨机、手套箱、烘箱、电化学分析仪、离心机、电池模具、涂覆机、压</w:t>
            </w:r>
            <w:r>
              <w:rPr>
                <w:rFonts w:eastAsia="仿宋_GB2312" w:hint="eastAsia"/>
                <w:sz w:val="24"/>
              </w:rPr>
              <w:lastRenderedPageBreak/>
              <w:t>片机、冷冻干燥机、真空干燥箱、高压反应釜、微波和超声反应合成仪、集热式恒温磁力搅拌器、超声仪、电化学工作站与电池测试系统等系列材料制备和电池性能测试的相关设备；研究院培育孵化的徐州泰诺科技服务公司可为实验室提供扫描电镜、红外、热重、</w:t>
            </w:r>
            <w:r>
              <w:rPr>
                <w:rFonts w:eastAsia="仿宋_GB2312"/>
                <w:sz w:val="24"/>
              </w:rPr>
              <w:t>XRD</w:t>
            </w:r>
            <w:r>
              <w:rPr>
                <w:rFonts w:eastAsia="仿宋_GB2312" w:hint="eastAsia"/>
                <w:sz w:val="24"/>
              </w:rPr>
              <w:t>、</w:t>
            </w:r>
            <w:r>
              <w:rPr>
                <w:rFonts w:eastAsia="仿宋_GB2312"/>
                <w:sz w:val="24"/>
              </w:rPr>
              <w:t>BET</w:t>
            </w:r>
            <w:r>
              <w:rPr>
                <w:rFonts w:eastAsia="仿宋_GB2312" w:hint="eastAsia"/>
                <w:sz w:val="24"/>
              </w:rPr>
              <w:t>等一系列分析表征服务。目前研究院现已具备了材料制备、表征、电化学性能测试和软包电池组装、锌离子电池测试、铝空气电池、纳米银线导电浆料研发等较为完整的科研实验条件，现有仪器设备基本可满足项目研究的实验需要。</w:t>
            </w:r>
          </w:p>
          <w:p w14:paraId="4F4BC1AF" w14:textId="77777777" w:rsidR="00527CBE" w:rsidRDefault="00527CBE" w:rsidP="00527CBE">
            <w:pPr>
              <w:rPr>
                <w:rFonts w:eastAsia="仿宋_GB2312"/>
                <w:sz w:val="24"/>
              </w:rPr>
            </w:pPr>
          </w:p>
          <w:p w14:paraId="2852258D" w14:textId="77777777" w:rsidR="00527CBE" w:rsidRDefault="00527CBE" w:rsidP="00527CBE">
            <w:pPr>
              <w:rPr>
                <w:rFonts w:eastAsia="仿宋_GB2312"/>
                <w:sz w:val="24"/>
              </w:rPr>
            </w:pPr>
          </w:p>
          <w:p w14:paraId="727756EE" w14:textId="77777777" w:rsidR="00527CBE" w:rsidRDefault="00527CBE" w:rsidP="00527CBE">
            <w:pPr>
              <w:rPr>
                <w:rFonts w:eastAsia="仿宋_GB2312"/>
                <w:sz w:val="24"/>
              </w:rPr>
            </w:pPr>
            <w:r>
              <w:rPr>
                <w:rFonts w:eastAsia="仿宋_GB2312"/>
                <w:sz w:val="24"/>
              </w:rPr>
              <w:t>3.</w:t>
            </w:r>
            <w:r>
              <w:rPr>
                <w:rFonts w:eastAsia="仿宋_GB2312"/>
                <w:sz w:val="24"/>
              </w:rPr>
              <w:t>生活保障条件（包括为进站研究生提供生活、交通、通讯等补助及食宿条件等情况）</w:t>
            </w:r>
          </w:p>
          <w:p w14:paraId="674ED7F4" w14:textId="77777777" w:rsidR="00527CBE" w:rsidRDefault="00527CBE" w:rsidP="00527CBE">
            <w:pPr>
              <w:ind w:firstLineChars="200" w:firstLine="480"/>
              <w:rPr>
                <w:rFonts w:eastAsia="仿宋_GB2312"/>
                <w:sz w:val="24"/>
              </w:rPr>
            </w:pPr>
          </w:p>
          <w:p w14:paraId="56BF9045" w14:textId="77777777" w:rsidR="00527CBE" w:rsidRDefault="00527CBE" w:rsidP="00527CBE">
            <w:pPr>
              <w:ind w:firstLineChars="200" w:firstLine="480"/>
              <w:rPr>
                <w:rFonts w:eastAsia="仿宋_GB2312"/>
                <w:sz w:val="24"/>
              </w:rPr>
            </w:pPr>
            <w:r>
              <w:rPr>
                <w:rFonts w:eastAsia="仿宋_GB2312" w:hint="eastAsia"/>
                <w:sz w:val="24"/>
              </w:rPr>
              <w:t>徐州纳烯新材料研究院有限公司位于云龙区大龙湖附近，交通便利，周边生活设施完善。公司严格遵守《江苏省企业研究生工作站进站研究生管理办法》规定，加强研究生学习、研发和安全等日常教育管理，并为进站研究生提供以下保障：</w:t>
            </w:r>
          </w:p>
          <w:p w14:paraId="0E0E7EBC" w14:textId="77777777" w:rsidR="00527CBE" w:rsidRDefault="00527CBE" w:rsidP="00527CBE">
            <w:pPr>
              <w:ind w:firstLineChars="200" w:firstLine="480"/>
              <w:rPr>
                <w:rFonts w:eastAsia="仿宋_GB2312"/>
                <w:sz w:val="24"/>
              </w:rPr>
            </w:pPr>
            <w:r>
              <w:rPr>
                <w:rFonts w:eastAsia="仿宋_GB2312" w:hint="eastAsia"/>
                <w:sz w:val="24"/>
              </w:rPr>
              <w:t>办公保障：提供现代化的办公场所、电脑、网络及相关学习条件。</w:t>
            </w:r>
          </w:p>
          <w:p w14:paraId="5D20B9B4" w14:textId="77777777" w:rsidR="00527CBE" w:rsidRDefault="00527CBE" w:rsidP="00527CBE">
            <w:pPr>
              <w:ind w:firstLineChars="200" w:firstLine="480"/>
              <w:rPr>
                <w:rFonts w:eastAsia="仿宋_GB2312"/>
                <w:sz w:val="24"/>
              </w:rPr>
            </w:pPr>
            <w:r>
              <w:rPr>
                <w:rFonts w:eastAsia="仿宋_GB2312" w:hint="eastAsia"/>
                <w:sz w:val="24"/>
              </w:rPr>
              <w:t>生活补助：建站期间，研究院可为进站的博士生提供每人每月</w:t>
            </w:r>
            <w:r>
              <w:rPr>
                <w:rFonts w:eastAsia="仿宋_GB2312" w:hint="eastAsia"/>
                <w:sz w:val="24"/>
              </w:rPr>
              <w:t>3000</w:t>
            </w:r>
            <w:r>
              <w:rPr>
                <w:rFonts w:eastAsia="仿宋_GB2312" w:hint="eastAsia"/>
                <w:sz w:val="24"/>
              </w:rPr>
              <w:t>元、硕士生每人每月</w:t>
            </w:r>
            <w:r>
              <w:rPr>
                <w:rFonts w:eastAsia="仿宋_GB2312" w:hint="eastAsia"/>
                <w:sz w:val="24"/>
              </w:rPr>
              <w:t>1500</w:t>
            </w:r>
            <w:r>
              <w:rPr>
                <w:rFonts w:eastAsia="仿宋_GB2312" w:hint="eastAsia"/>
                <w:sz w:val="24"/>
              </w:rPr>
              <w:t>元的生活补贴。研究院所在工作园区拥有食堂、健身房等配套设施，进站研究生日常工作餐由研究院提供，为研究生提供了良好的生活保障。</w:t>
            </w:r>
          </w:p>
          <w:p w14:paraId="4B810C33" w14:textId="77777777" w:rsidR="00527CBE" w:rsidRDefault="00527CBE" w:rsidP="00527CBE">
            <w:pPr>
              <w:ind w:firstLineChars="200" w:firstLine="480"/>
              <w:rPr>
                <w:rFonts w:eastAsia="仿宋_GB2312"/>
                <w:sz w:val="24"/>
              </w:rPr>
            </w:pPr>
            <w:r>
              <w:rPr>
                <w:rFonts w:eastAsia="仿宋_GB2312" w:hint="eastAsia"/>
                <w:sz w:val="24"/>
              </w:rPr>
              <w:t>住宿补助：建站期间，为进站工作的博士、硕士研究生在工作地附近提供住宿；为人员上下班出行提供便利。</w:t>
            </w:r>
          </w:p>
          <w:p w14:paraId="30BDEA41" w14:textId="77777777" w:rsidR="00527CBE" w:rsidRDefault="00527CBE" w:rsidP="00527CBE">
            <w:pPr>
              <w:ind w:firstLineChars="200" w:firstLine="480"/>
              <w:rPr>
                <w:rFonts w:eastAsia="仿宋_GB2312"/>
                <w:sz w:val="24"/>
              </w:rPr>
            </w:pPr>
            <w:r>
              <w:rPr>
                <w:rFonts w:eastAsia="仿宋_GB2312" w:hint="eastAsia"/>
                <w:sz w:val="24"/>
              </w:rPr>
              <w:t>研究院办公地拥有优质的办公环境，研究院设有茶歇区，提供咖啡、饮料等。并经常组织各类集体活动（如篮球赛、羽毛球赛、登山、烧烤等活动），有利于进站研究生的身心健康。</w:t>
            </w:r>
          </w:p>
          <w:p w14:paraId="00D07E68" w14:textId="77777777" w:rsidR="00527CBE" w:rsidRDefault="00527CBE" w:rsidP="00527CBE">
            <w:pPr>
              <w:rPr>
                <w:rFonts w:eastAsia="仿宋_GB2312"/>
                <w:sz w:val="24"/>
              </w:rPr>
            </w:pPr>
          </w:p>
          <w:p w14:paraId="598E177F" w14:textId="77777777" w:rsidR="00527CBE" w:rsidRDefault="00527CBE" w:rsidP="00527CBE">
            <w:pPr>
              <w:rPr>
                <w:rFonts w:eastAsia="仿宋_GB2312"/>
                <w:sz w:val="24"/>
              </w:rPr>
            </w:pPr>
          </w:p>
          <w:p w14:paraId="3B285A6D" w14:textId="77777777" w:rsidR="00527CBE" w:rsidRDefault="00527CBE" w:rsidP="00527CBE">
            <w:pPr>
              <w:rPr>
                <w:rFonts w:eastAsia="仿宋_GB2312"/>
                <w:sz w:val="24"/>
              </w:rPr>
            </w:pPr>
            <w:r>
              <w:rPr>
                <w:rFonts w:eastAsia="仿宋_GB2312"/>
                <w:sz w:val="24"/>
              </w:rPr>
              <w:t>4.</w:t>
            </w:r>
            <w:r>
              <w:rPr>
                <w:rFonts w:eastAsia="仿宋_GB2312"/>
                <w:sz w:val="24"/>
              </w:rPr>
              <w:t>研究生进站培养计划和方案（限</w:t>
            </w:r>
            <w:r>
              <w:rPr>
                <w:rFonts w:eastAsia="仿宋_GB2312"/>
                <w:sz w:val="24"/>
              </w:rPr>
              <w:t>800</w:t>
            </w:r>
            <w:r>
              <w:rPr>
                <w:rFonts w:eastAsia="仿宋_GB2312"/>
                <w:sz w:val="24"/>
              </w:rPr>
              <w:t>字以内）</w:t>
            </w:r>
          </w:p>
          <w:p w14:paraId="1621CD22" w14:textId="77777777" w:rsidR="00527CBE" w:rsidRDefault="00527CBE" w:rsidP="00527CBE">
            <w:pPr>
              <w:rPr>
                <w:rFonts w:eastAsia="仿宋_GB2312"/>
                <w:sz w:val="24"/>
              </w:rPr>
            </w:pPr>
          </w:p>
          <w:p w14:paraId="29C75A69" w14:textId="77777777" w:rsidR="00527CBE" w:rsidRDefault="00527CBE" w:rsidP="00527CBE">
            <w:pPr>
              <w:ind w:firstLineChars="200" w:firstLine="480"/>
              <w:rPr>
                <w:rFonts w:eastAsia="仿宋_GB2312"/>
                <w:sz w:val="24"/>
              </w:rPr>
            </w:pPr>
            <w:r>
              <w:rPr>
                <w:rFonts w:eastAsia="仿宋_GB2312" w:hint="eastAsia"/>
                <w:sz w:val="24"/>
              </w:rPr>
              <w:t>江苏师范大学徐州纳烯新材料研究院研究生工作站将致力于培养具备高新能源和新材料产业素养的高科技人才。培养方案主要包括专业课程、学术报告、科学或技术研究、行业或产业交流和见习、创新创业项目培育或孵化以及毕业论文等，着力培养研究生的应用导向型科研思维和多学科交叉的集成式创新思维。具体执行计划如下：</w:t>
            </w:r>
          </w:p>
          <w:p w14:paraId="5FE42571" w14:textId="77777777" w:rsidR="00527CBE" w:rsidRDefault="00527CBE" w:rsidP="00527CBE">
            <w:pPr>
              <w:ind w:firstLineChars="200" w:firstLine="480"/>
              <w:rPr>
                <w:rFonts w:eastAsia="仿宋_GB2312"/>
                <w:sz w:val="24"/>
              </w:rPr>
            </w:pPr>
            <w:r>
              <w:rPr>
                <w:rFonts w:eastAsia="仿宋_GB2312" w:hint="eastAsia"/>
                <w:sz w:val="24"/>
              </w:rPr>
              <w:t>首先，研究生在校内完成相关专业课程的学习。</w:t>
            </w:r>
          </w:p>
          <w:p w14:paraId="4E7D3BD6" w14:textId="77777777" w:rsidR="00527CBE" w:rsidRDefault="00527CBE" w:rsidP="00527CBE">
            <w:pPr>
              <w:ind w:firstLineChars="200" w:firstLine="480"/>
              <w:rPr>
                <w:rFonts w:eastAsia="仿宋_GB2312"/>
                <w:sz w:val="24"/>
              </w:rPr>
            </w:pPr>
            <w:r>
              <w:rPr>
                <w:rFonts w:eastAsia="仿宋_GB2312" w:hint="eastAsia"/>
                <w:sz w:val="24"/>
              </w:rPr>
              <w:t>其次，工作站采取</w:t>
            </w:r>
            <w:r>
              <w:rPr>
                <w:rFonts w:eastAsia="仿宋_GB2312" w:hint="eastAsia"/>
                <w:sz w:val="24"/>
              </w:rPr>
              <w:t>1+n</w:t>
            </w:r>
            <w:r>
              <w:rPr>
                <w:rFonts w:eastAsia="仿宋_GB2312" w:hint="eastAsia"/>
                <w:sz w:val="24"/>
              </w:rPr>
              <w:t>导师制，即每一位研究生选择一位主导师负责日常指导，其他高水平科研人员为副导师提供辅助指导。</w:t>
            </w:r>
          </w:p>
          <w:p w14:paraId="356D6E23" w14:textId="77777777" w:rsidR="00527CBE" w:rsidRDefault="00527CBE" w:rsidP="00527CBE">
            <w:pPr>
              <w:ind w:firstLineChars="200" w:firstLine="480"/>
              <w:rPr>
                <w:rFonts w:eastAsia="仿宋_GB2312"/>
                <w:sz w:val="24"/>
              </w:rPr>
            </w:pPr>
            <w:r>
              <w:rPr>
                <w:rFonts w:eastAsia="仿宋_GB2312" w:hint="eastAsia"/>
                <w:sz w:val="24"/>
              </w:rPr>
              <w:t>研究方向主要围绕新型导电材料及其应用场景的开发。如固相法刻蚀</w:t>
            </w:r>
            <w:r>
              <w:rPr>
                <w:rFonts w:eastAsia="仿宋_GB2312" w:hint="eastAsia"/>
                <w:sz w:val="24"/>
              </w:rPr>
              <w:t>MAX</w:t>
            </w:r>
            <w:r>
              <w:rPr>
                <w:rFonts w:eastAsia="仿宋_GB2312" w:hint="eastAsia"/>
                <w:sz w:val="24"/>
              </w:rPr>
              <w:t>材料合成</w:t>
            </w:r>
            <w:r>
              <w:rPr>
                <w:rFonts w:eastAsia="仿宋_GB2312" w:hint="eastAsia"/>
                <w:sz w:val="24"/>
              </w:rPr>
              <w:t>MXene</w:t>
            </w:r>
            <w:r>
              <w:rPr>
                <w:rFonts w:eastAsia="仿宋_GB2312" w:hint="eastAsia"/>
                <w:sz w:val="24"/>
              </w:rPr>
              <w:t>；或针对锂电池产业现有工艺需求，通过选择性功能化解决</w:t>
            </w:r>
            <w:r>
              <w:rPr>
                <w:rFonts w:eastAsia="仿宋_GB2312" w:hint="eastAsia"/>
                <w:sz w:val="24"/>
              </w:rPr>
              <w:t>MXene</w:t>
            </w:r>
            <w:r>
              <w:rPr>
                <w:rFonts w:eastAsia="仿宋_GB2312" w:hint="eastAsia"/>
                <w:sz w:val="24"/>
              </w:rPr>
              <w:t>在有机相中难以分散的技术难题；其他新能源产业关键材料的研发和应用评价等。</w:t>
            </w:r>
          </w:p>
          <w:p w14:paraId="4227160C" w14:textId="77777777" w:rsidR="00527CBE" w:rsidRDefault="00527CBE" w:rsidP="00527CBE">
            <w:pPr>
              <w:ind w:firstLineChars="200" w:firstLine="480"/>
              <w:rPr>
                <w:rFonts w:eastAsia="仿宋_GB2312"/>
                <w:sz w:val="24"/>
              </w:rPr>
            </w:pPr>
            <w:r>
              <w:rPr>
                <w:rFonts w:eastAsia="仿宋_GB2312" w:hint="eastAsia"/>
                <w:sz w:val="24"/>
              </w:rPr>
              <w:t>工作站的导师们将在研究生杂开展研究工作的过程中，通过定期组会讨论，对其研究工作进行评价和针对性指导，同时向其讲授交叉学科的专业和产业知识；同时指导研究生在学制内发表高水平</w:t>
            </w:r>
            <w:r>
              <w:rPr>
                <w:rFonts w:eastAsia="仿宋_GB2312" w:hint="eastAsia"/>
                <w:sz w:val="24"/>
              </w:rPr>
              <w:t>SCI</w:t>
            </w:r>
            <w:r>
              <w:rPr>
                <w:rFonts w:eastAsia="仿宋_GB2312" w:hint="eastAsia"/>
                <w:sz w:val="24"/>
              </w:rPr>
              <w:t>论文</w:t>
            </w:r>
            <w:r>
              <w:rPr>
                <w:rFonts w:eastAsia="仿宋_GB2312" w:hint="eastAsia"/>
                <w:sz w:val="24"/>
              </w:rPr>
              <w:t>1</w:t>
            </w:r>
            <w:r>
              <w:rPr>
                <w:rFonts w:eastAsia="仿宋_GB2312" w:hint="eastAsia"/>
                <w:sz w:val="24"/>
              </w:rPr>
              <w:t>篇以上或申报发明专利</w:t>
            </w:r>
            <w:r>
              <w:rPr>
                <w:rFonts w:eastAsia="仿宋_GB2312" w:hint="eastAsia"/>
                <w:sz w:val="24"/>
              </w:rPr>
              <w:t>1</w:t>
            </w:r>
            <w:r>
              <w:rPr>
                <w:rFonts w:eastAsia="仿宋_GB2312" w:hint="eastAsia"/>
                <w:sz w:val="24"/>
              </w:rPr>
              <w:t>项以上。</w:t>
            </w:r>
          </w:p>
          <w:p w14:paraId="7085A253" w14:textId="77777777" w:rsidR="00527CBE" w:rsidRDefault="00527CBE" w:rsidP="00527CBE">
            <w:pPr>
              <w:ind w:firstLineChars="200" w:firstLine="480"/>
              <w:rPr>
                <w:rFonts w:eastAsia="仿宋_GB2312"/>
                <w:sz w:val="24"/>
              </w:rPr>
            </w:pPr>
            <w:r>
              <w:rPr>
                <w:rFonts w:eastAsia="仿宋_GB2312" w:hint="eastAsia"/>
                <w:sz w:val="24"/>
              </w:rPr>
              <w:t>研究生在学制内除听取大量学术汇报以外，工作站将组织其参加</w:t>
            </w:r>
            <w:r>
              <w:rPr>
                <w:rFonts w:eastAsia="仿宋_GB2312" w:hint="eastAsia"/>
                <w:sz w:val="24"/>
              </w:rPr>
              <w:t>2</w:t>
            </w:r>
            <w:r>
              <w:rPr>
                <w:rFonts w:eastAsia="仿宋_GB2312" w:hint="eastAsia"/>
                <w:sz w:val="24"/>
              </w:rPr>
              <w:t>场以上大型行</w:t>
            </w:r>
            <w:r>
              <w:rPr>
                <w:rFonts w:eastAsia="仿宋_GB2312" w:hint="eastAsia"/>
                <w:sz w:val="24"/>
              </w:rPr>
              <w:lastRenderedPageBreak/>
              <w:t>业产销或交流会，到</w:t>
            </w:r>
            <w:r>
              <w:rPr>
                <w:rFonts w:eastAsia="仿宋_GB2312" w:hint="eastAsia"/>
                <w:sz w:val="24"/>
              </w:rPr>
              <w:t>2</w:t>
            </w:r>
            <w:r>
              <w:rPr>
                <w:rFonts w:eastAsia="仿宋_GB2312" w:hint="eastAsia"/>
                <w:sz w:val="24"/>
              </w:rPr>
              <w:t>个以上新能源相关行业的大型企业观摩学习，以建立基本的行业或产业认知，熟悉产业和市场对相关技术的需求。</w:t>
            </w:r>
          </w:p>
          <w:p w14:paraId="51B12D6E" w14:textId="77777777" w:rsidR="00527CBE" w:rsidRDefault="00527CBE" w:rsidP="00527CBE">
            <w:pPr>
              <w:ind w:firstLineChars="200" w:firstLine="480"/>
              <w:rPr>
                <w:rFonts w:eastAsia="仿宋_GB2312"/>
                <w:sz w:val="24"/>
              </w:rPr>
            </w:pPr>
            <w:r>
              <w:rPr>
                <w:rFonts w:eastAsia="仿宋_GB2312" w:hint="eastAsia"/>
                <w:sz w:val="24"/>
              </w:rPr>
              <w:t>对于研究生在学制内做出的高价值研究成果，工作站将择优进行相应的创新创业立项和培训辅导，帮助其实现技术转化或产业化。</w:t>
            </w:r>
          </w:p>
          <w:p w14:paraId="1528C8BA" w14:textId="77777777" w:rsidR="00527CBE" w:rsidRDefault="00527CBE" w:rsidP="00527CBE">
            <w:pPr>
              <w:ind w:firstLineChars="200" w:firstLine="480"/>
              <w:rPr>
                <w:rFonts w:eastAsia="仿宋_GB2312"/>
                <w:sz w:val="24"/>
              </w:rPr>
            </w:pPr>
            <w:r>
              <w:rPr>
                <w:rFonts w:eastAsia="仿宋_GB2312" w:hint="eastAsia"/>
                <w:sz w:val="24"/>
              </w:rPr>
              <w:t>最后，工作站的导师们将指导研究生高质量完成毕业论文并通过毕业答辩。</w:t>
            </w:r>
          </w:p>
          <w:p w14:paraId="58A95366" w14:textId="77777777" w:rsidR="00527CBE" w:rsidRDefault="00527CBE" w:rsidP="00527CBE">
            <w:pPr>
              <w:ind w:firstLineChars="200" w:firstLine="480"/>
              <w:rPr>
                <w:rFonts w:eastAsia="仿宋_GB2312"/>
                <w:sz w:val="24"/>
              </w:rPr>
            </w:pPr>
          </w:p>
          <w:p w14:paraId="72F142FF" w14:textId="77777777" w:rsidR="00527CBE" w:rsidRDefault="00527CBE" w:rsidP="00527CBE">
            <w:pPr>
              <w:rPr>
                <w:rFonts w:eastAsia="仿宋_GB2312"/>
                <w:sz w:val="24"/>
              </w:rPr>
            </w:pPr>
          </w:p>
        </w:tc>
      </w:tr>
      <w:tr w:rsidR="00527CBE" w14:paraId="51601FB1" w14:textId="77777777">
        <w:trPr>
          <w:trHeight w:val="5044"/>
          <w:jc w:val="center"/>
        </w:trPr>
        <w:tc>
          <w:tcPr>
            <w:tcW w:w="3044" w:type="dxa"/>
            <w:gridSpan w:val="3"/>
          </w:tcPr>
          <w:p w14:paraId="326294E2" w14:textId="77777777" w:rsidR="00527CBE" w:rsidRDefault="00527CBE" w:rsidP="00527CBE">
            <w:pPr>
              <w:rPr>
                <w:rFonts w:eastAsia="仿宋_GB2312"/>
                <w:sz w:val="24"/>
              </w:rPr>
            </w:pPr>
          </w:p>
          <w:p w14:paraId="0AF6822A" w14:textId="77777777" w:rsidR="00527CBE" w:rsidRDefault="00527CBE" w:rsidP="00527CBE">
            <w:pPr>
              <w:rPr>
                <w:rFonts w:eastAsia="仿宋_GB2312"/>
                <w:sz w:val="24"/>
              </w:rPr>
            </w:pPr>
          </w:p>
          <w:p w14:paraId="2DEC337D" w14:textId="77777777" w:rsidR="00527CBE" w:rsidRDefault="00527CBE" w:rsidP="00527CBE">
            <w:pPr>
              <w:rPr>
                <w:rFonts w:eastAsia="仿宋_GB2312"/>
                <w:sz w:val="24"/>
              </w:rPr>
            </w:pPr>
            <w:r>
              <w:rPr>
                <w:rFonts w:eastAsia="仿宋_GB2312"/>
                <w:sz w:val="24"/>
              </w:rPr>
              <w:t>申请设站单位意见</w:t>
            </w:r>
          </w:p>
          <w:p w14:paraId="59801F05" w14:textId="77777777" w:rsidR="00527CBE" w:rsidRDefault="00527CBE" w:rsidP="00527CBE">
            <w:pPr>
              <w:rPr>
                <w:rFonts w:eastAsia="仿宋_GB2312"/>
                <w:sz w:val="24"/>
              </w:rPr>
            </w:pPr>
            <w:r>
              <w:rPr>
                <w:rFonts w:eastAsia="仿宋_GB2312"/>
                <w:sz w:val="24"/>
              </w:rPr>
              <w:t>（盖章）</w:t>
            </w:r>
          </w:p>
          <w:p w14:paraId="2332F024" w14:textId="77777777" w:rsidR="00527CBE" w:rsidRDefault="00527CBE" w:rsidP="00527CBE">
            <w:pPr>
              <w:rPr>
                <w:rFonts w:eastAsia="仿宋_GB2312"/>
                <w:sz w:val="24"/>
              </w:rPr>
            </w:pPr>
          </w:p>
          <w:p w14:paraId="74334913" w14:textId="77777777" w:rsidR="00527CBE" w:rsidRDefault="00527CBE" w:rsidP="00527CBE">
            <w:pPr>
              <w:rPr>
                <w:rFonts w:eastAsia="仿宋_GB2312"/>
                <w:sz w:val="24"/>
              </w:rPr>
            </w:pPr>
          </w:p>
          <w:p w14:paraId="6E87605A" w14:textId="77777777" w:rsidR="00527CBE" w:rsidRDefault="00527CBE" w:rsidP="00527CBE">
            <w:pPr>
              <w:rPr>
                <w:rFonts w:eastAsia="仿宋_GB2312"/>
                <w:sz w:val="24"/>
              </w:rPr>
            </w:pPr>
          </w:p>
          <w:p w14:paraId="5A883FAD" w14:textId="77777777" w:rsidR="00527CBE" w:rsidRDefault="00527CBE" w:rsidP="00527CBE">
            <w:pPr>
              <w:rPr>
                <w:rFonts w:eastAsia="仿宋_GB2312"/>
                <w:sz w:val="24"/>
              </w:rPr>
            </w:pPr>
            <w:r>
              <w:rPr>
                <w:rFonts w:eastAsia="仿宋_GB2312"/>
                <w:sz w:val="24"/>
              </w:rPr>
              <w:t>负责人签字（签章）</w:t>
            </w:r>
          </w:p>
          <w:p w14:paraId="37FFA7BD" w14:textId="77777777" w:rsidR="00527CBE" w:rsidRDefault="00527CBE" w:rsidP="00527CBE">
            <w:pPr>
              <w:rPr>
                <w:rFonts w:eastAsia="仿宋_GB2312"/>
                <w:sz w:val="24"/>
              </w:rPr>
            </w:pPr>
          </w:p>
          <w:p w14:paraId="65D2D9F8" w14:textId="77777777" w:rsidR="00527CBE" w:rsidRDefault="00527CBE" w:rsidP="00527CBE">
            <w:pPr>
              <w:rPr>
                <w:rFonts w:eastAsia="仿宋_GB2312"/>
                <w:sz w:val="24"/>
              </w:rPr>
            </w:pPr>
          </w:p>
          <w:p w14:paraId="6500F6E7" w14:textId="77777777" w:rsidR="00527CBE" w:rsidRDefault="00527CBE" w:rsidP="00527CBE">
            <w:pPr>
              <w:rPr>
                <w:rFonts w:eastAsia="仿宋_GB2312"/>
                <w:sz w:val="24"/>
              </w:rPr>
            </w:pPr>
          </w:p>
          <w:p w14:paraId="710CE6C3" w14:textId="77777777" w:rsidR="00527CBE" w:rsidRDefault="00527CBE" w:rsidP="00527CBE">
            <w:pPr>
              <w:rPr>
                <w:rFonts w:eastAsia="仿宋_GB2312"/>
                <w:sz w:val="24"/>
              </w:rPr>
            </w:pPr>
          </w:p>
          <w:p w14:paraId="16FDC7CB" w14:textId="77777777" w:rsidR="00527CBE" w:rsidRDefault="00527CBE" w:rsidP="00527CBE">
            <w:pPr>
              <w:ind w:firstLineChars="200" w:firstLine="48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2591" w:type="dxa"/>
            <w:gridSpan w:val="3"/>
          </w:tcPr>
          <w:p w14:paraId="20E68174" w14:textId="77777777" w:rsidR="00527CBE" w:rsidRDefault="00527CBE" w:rsidP="00527CBE">
            <w:pPr>
              <w:rPr>
                <w:rFonts w:eastAsia="仿宋_GB2312"/>
                <w:sz w:val="24"/>
              </w:rPr>
            </w:pPr>
          </w:p>
          <w:p w14:paraId="4600F64A" w14:textId="77777777" w:rsidR="00527CBE" w:rsidRDefault="00527CBE" w:rsidP="00527CBE">
            <w:pPr>
              <w:rPr>
                <w:rFonts w:eastAsia="仿宋_GB2312"/>
                <w:sz w:val="24"/>
              </w:rPr>
            </w:pPr>
          </w:p>
          <w:p w14:paraId="2DF542BC" w14:textId="77777777" w:rsidR="00527CBE" w:rsidRDefault="00527CBE" w:rsidP="00527CBE">
            <w:pPr>
              <w:rPr>
                <w:rFonts w:eastAsia="仿宋_GB2312"/>
                <w:sz w:val="24"/>
              </w:rPr>
            </w:pPr>
            <w:r>
              <w:rPr>
                <w:rFonts w:eastAsia="仿宋_GB2312"/>
                <w:sz w:val="24"/>
              </w:rPr>
              <w:t>高校所属院系意见</w:t>
            </w:r>
          </w:p>
          <w:p w14:paraId="350DF592" w14:textId="77777777" w:rsidR="00527CBE" w:rsidRDefault="00527CBE" w:rsidP="00527CBE">
            <w:pPr>
              <w:rPr>
                <w:rFonts w:eastAsia="仿宋_GB2312"/>
                <w:sz w:val="24"/>
              </w:rPr>
            </w:pPr>
            <w:r>
              <w:rPr>
                <w:rFonts w:eastAsia="仿宋_GB2312"/>
                <w:sz w:val="24"/>
              </w:rPr>
              <w:t>（盖章）</w:t>
            </w:r>
          </w:p>
          <w:p w14:paraId="7392C29E" w14:textId="77777777" w:rsidR="00527CBE" w:rsidRDefault="00527CBE" w:rsidP="00527CBE">
            <w:pPr>
              <w:rPr>
                <w:rFonts w:eastAsia="仿宋_GB2312"/>
                <w:sz w:val="24"/>
              </w:rPr>
            </w:pPr>
          </w:p>
          <w:p w14:paraId="60412CC5" w14:textId="77777777" w:rsidR="00527CBE" w:rsidRDefault="00527CBE" w:rsidP="00527CBE">
            <w:pPr>
              <w:rPr>
                <w:rFonts w:eastAsia="仿宋_GB2312"/>
                <w:sz w:val="24"/>
              </w:rPr>
            </w:pPr>
          </w:p>
          <w:p w14:paraId="3F5F67B2" w14:textId="77777777" w:rsidR="00527CBE" w:rsidRDefault="00527CBE" w:rsidP="00527CBE">
            <w:pPr>
              <w:rPr>
                <w:rFonts w:eastAsia="仿宋_GB2312"/>
                <w:sz w:val="24"/>
              </w:rPr>
            </w:pPr>
          </w:p>
          <w:p w14:paraId="4A19E13E" w14:textId="77777777" w:rsidR="00527CBE" w:rsidRDefault="00527CBE" w:rsidP="00527CBE">
            <w:pPr>
              <w:rPr>
                <w:rFonts w:eastAsia="仿宋_GB2312"/>
                <w:sz w:val="24"/>
              </w:rPr>
            </w:pPr>
            <w:r>
              <w:rPr>
                <w:rFonts w:eastAsia="仿宋_GB2312"/>
                <w:sz w:val="24"/>
              </w:rPr>
              <w:t>负责人签字（签章）</w:t>
            </w:r>
          </w:p>
          <w:p w14:paraId="5DE2EF99" w14:textId="77777777" w:rsidR="00527CBE" w:rsidRDefault="00527CBE" w:rsidP="00527CBE">
            <w:pPr>
              <w:rPr>
                <w:rFonts w:eastAsia="仿宋_GB2312"/>
                <w:sz w:val="24"/>
              </w:rPr>
            </w:pPr>
          </w:p>
          <w:p w14:paraId="660EA5E2" w14:textId="77777777" w:rsidR="00527CBE" w:rsidRDefault="00527CBE" w:rsidP="00527CBE">
            <w:pPr>
              <w:rPr>
                <w:rFonts w:eastAsia="仿宋_GB2312"/>
                <w:sz w:val="24"/>
              </w:rPr>
            </w:pPr>
          </w:p>
          <w:p w14:paraId="5AFEBF1E" w14:textId="77777777" w:rsidR="00527CBE" w:rsidRDefault="00527CBE" w:rsidP="00527CBE">
            <w:pPr>
              <w:rPr>
                <w:rFonts w:eastAsia="仿宋_GB2312"/>
                <w:sz w:val="24"/>
              </w:rPr>
            </w:pPr>
          </w:p>
          <w:p w14:paraId="79F6D0F0" w14:textId="77777777" w:rsidR="00527CBE" w:rsidRDefault="00527CBE" w:rsidP="00527CBE">
            <w:pPr>
              <w:rPr>
                <w:rFonts w:eastAsia="仿宋_GB2312"/>
                <w:sz w:val="24"/>
              </w:rPr>
            </w:pPr>
          </w:p>
          <w:p w14:paraId="0CBA8EBC" w14:textId="77777777" w:rsidR="00527CBE" w:rsidRDefault="00527CBE" w:rsidP="00527CBE">
            <w:pPr>
              <w:ind w:firstLineChars="150" w:firstLine="360"/>
              <w:rPr>
                <w:szCs w:val="21"/>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3405" w:type="dxa"/>
            <w:gridSpan w:val="4"/>
          </w:tcPr>
          <w:p w14:paraId="6C028C66" w14:textId="77777777" w:rsidR="00527CBE" w:rsidRDefault="00527CBE" w:rsidP="00527CBE">
            <w:pPr>
              <w:rPr>
                <w:rFonts w:eastAsia="仿宋_GB2312"/>
                <w:sz w:val="24"/>
              </w:rPr>
            </w:pPr>
          </w:p>
          <w:p w14:paraId="38D1178C" w14:textId="77777777" w:rsidR="00527CBE" w:rsidRDefault="00527CBE" w:rsidP="00527CBE">
            <w:pPr>
              <w:rPr>
                <w:rFonts w:eastAsia="仿宋_GB2312"/>
                <w:sz w:val="24"/>
              </w:rPr>
            </w:pPr>
          </w:p>
          <w:p w14:paraId="48811E51" w14:textId="77777777" w:rsidR="00527CBE" w:rsidRDefault="00527CBE" w:rsidP="00527CBE">
            <w:pPr>
              <w:rPr>
                <w:rFonts w:eastAsia="仿宋_GB2312"/>
                <w:sz w:val="24"/>
              </w:rPr>
            </w:pPr>
            <w:r>
              <w:rPr>
                <w:rFonts w:eastAsia="仿宋_GB2312"/>
                <w:sz w:val="24"/>
              </w:rPr>
              <w:t>高校意见</w:t>
            </w:r>
          </w:p>
          <w:p w14:paraId="1C74D5B5" w14:textId="77777777" w:rsidR="00527CBE" w:rsidRDefault="00527CBE" w:rsidP="00527CBE">
            <w:pPr>
              <w:rPr>
                <w:rFonts w:eastAsia="仿宋_GB2312"/>
                <w:sz w:val="24"/>
              </w:rPr>
            </w:pPr>
            <w:r>
              <w:rPr>
                <w:rFonts w:eastAsia="仿宋_GB2312"/>
                <w:sz w:val="24"/>
              </w:rPr>
              <w:t>（盖章）</w:t>
            </w:r>
          </w:p>
          <w:p w14:paraId="493730C8" w14:textId="77777777" w:rsidR="00527CBE" w:rsidRDefault="00527CBE" w:rsidP="00527CBE">
            <w:pPr>
              <w:rPr>
                <w:rFonts w:eastAsia="仿宋_GB2312"/>
                <w:sz w:val="24"/>
              </w:rPr>
            </w:pPr>
          </w:p>
          <w:p w14:paraId="6557530D" w14:textId="77777777" w:rsidR="00527CBE" w:rsidRDefault="00527CBE" w:rsidP="00527CBE">
            <w:pPr>
              <w:rPr>
                <w:rFonts w:eastAsia="仿宋_GB2312"/>
                <w:sz w:val="24"/>
              </w:rPr>
            </w:pPr>
          </w:p>
          <w:p w14:paraId="621A173A" w14:textId="77777777" w:rsidR="00527CBE" w:rsidRDefault="00527CBE" w:rsidP="00527CBE">
            <w:pPr>
              <w:rPr>
                <w:rFonts w:eastAsia="仿宋_GB2312"/>
                <w:sz w:val="24"/>
              </w:rPr>
            </w:pPr>
          </w:p>
          <w:p w14:paraId="1DF9EF6D" w14:textId="77777777" w:rsidR="00527CBE" w:rsidRDefault="00527CBE" w:rsidP="00527CBE">
            <w:pPr>
              <w:rPr>
                <w:rFonts w:eastAsia="仿宋_GB2312"/>
                <w:sz w:val="24"/>
              </w:rPr>
            </w:pPr>
            <w:r>
              <w:rPr>
                <w:rFonts w:eastAsia="仿宋_GB2312"/>
                <w:sz w:val="24"/>
              </w:rPr>
              <w:t>负责人签字（签章）</w:t>
            </w:r>
          </w:p>
          <w:p w14:paraId="1862FCE5" w14:textId="77777777" w:rsidR="00527CBE" w:rsidRDefault="00527CBE" w:rsidP="00527CBE">
            <w:pPr>
              <w:rPr>
                <w:rFonts w:eastAsia="仿宋_GB2312"/>
                <w:sz w:val="24"/>
              </w:rPr>
            </w:pPr>
          </w:p>
          <w:p w14:paraId="288C9DEE" w14:textId="77777777" w:rsidR="00527CBE" w:rsidRDefault="00527CBE" w:rsidP="00527CBE">
            <w:pPr>
              <w:rPr>
                <w:rFonts w:eastAsia="仿宋_GB2312"/>
                <w:sz w:val="24"/>
              </w:rPr>
            </w:pPr>
          </w:p>
          <w:p w14:paraId="35938AE7" w14:textId="77777777" w:rsidR="00527CBE" w:rsidRDefault="00527CBE" w:rsidP="00527CBE">
            <w:pPr>
              <w:rPr>
                <w:rFonts w:eastAsia="仿宋_GB2312"/>
                <w:sz w:val="24"/>
              </w:rPr>
            </w:pPr>
          </w:p>
          <w:p w14:paraId="784498C8" w14:textId="77777777" w:rsidR="00527CBE" w:rsidRDefault="00527CBE" w:rsidP="00527CBE">
            <w:pPr>
              <w:rPr>
                <w:rFonts w:eastAsia="仿宋_GB2312"/>
                <w:sz w:val="24"/>
              </w:rPr>
            </w:pPr>
          </w:p>
          <w:p w14:paraId="7AA61AD4" w14:textId="77777777" w:rsidR="00527CBE" w:rsidRDefault="00527CBE" w:rsidP="00527CBE">
            <w:pPr>
              <w:ind w:firstLineChars="300" w:firstLine="720"/>
              <w:rPr>
                <w:szCs w:val="21"/>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14:paraId="6FAC99B2" w14:textId="77777777" w:rsidR="00FA2DC4" w:rsidRDefault="00FA2DC4"/>
    <w:sectPr w:rsidR="00FA2DC4">
      <w:pgSz w:w="11906" w:h="16838"/>
      <w:pgMar w:top="1134" w:right="1800" w:bottom="241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DFA9F" w14:textId="77777777" w:rsidR="008200AF" w:rsidRDefault="008200AF">
      <w:r>
        <w:separator/>
      </w:r>
    </w:p>
  </w:endnote>
  <w:endnote w:type="continuationSeparator" w:id="0">
    <w:p w14:paraId="40AC6A4E" w14:textId="77777777" w:rsidR="008200AF" w:rsidRDefault="0082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FE8BE" w14:textId="77777777" w:rsidR="00FA2DC4" w:rsidRDefault="004B4A1C">
    <w:pPr>
      <w:pStyle w:val="a3"/>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p w14:paraId="5FC07F4A" w14:textId="77777777" w:rsidR="00FA2DC4" w:rsidRDefault="00FA2D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78234"/>
    </w:sdtPr>
    <w:sdtEndPr/>
    <w:sdtContent>
      <w:p w14:paraId="0D0E15A2" w14:textId="77777777" w:rsidR="00FA2DC4" w:rsidRDefault="004B4A1C">
        <w:pPr>
          <w:pStyle w:val="a3"/>
          <w:jc w:val="center"/>
        </w:pPr>
        <w:r>
          <w:fldChar w:fldCharType="begin"/>
        </w:r>
        <w:r>
          <w:instrText>PAGE   \* MERGEFORMAT</w:instrText>
        </w:r>
        <w:r>
          <w:fldChar w:fldCharType="separate"/>
        </w:r>
        <w:r w:rsidR="00643BAF" w:rsidRPr="00643BAF">
          <w:rPr>
            <w:noProof/>
            <w:lang w:val="zh-CN"/>
          </w:rPr>
          <w:t>4</w:t>
        </w:r>
        <w:r>
          <w:fldChar w:fldCharType="end"/>
        </w:r>
      </w:p>
    </w:sdtContent>
  </w:sdt>
  <w:p w14:paraId="70609F5F" w14:textId="77777777" w:rsidR="00FA2DC4" w:rsidRDefault="00FA2DC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DBED" w14:textId="77777777" w:rsidR="00FA2DC4" w:rsidRDefault="004B4A1C">
    <w:pPr>
      <w:pStyle w:val="a3"/>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hint="eastAsia"/>
        <w:sz w:val="28"/>
        <w:szCs w:val="28"/>
      </w:rPr>
      <w:t>—</w:t>
    </w:r>
  </w:p>
  <w:p w14:paraId="29BECF31" w14:textId="77777777" w:rsidR="00FA2DC4" w:rsidRDefault="00FA2D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4C5A2" w14:textId="77777777" w:rsidR="008200AF" w:rsidRDefault="008200AF">
      <w:r>
        <w:separator/>
      </w:r>
    </w:p>
  </w:footnote>
  <w:footnote w:type="continuationSeparator" w:id="0">
    <w:p w14:paraId="710D9E13" w14:textId="77777777" w:rsidR="008200AF" w:rsidRDefault="00820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695006"/>
    <w:multiLevelType w:val="singleLevel"/>
    <w:tmpl w:val="89695006"/>
    <w:lvl w:ilvl="0">
      <w:start w:val="1"/>
      <w:numFmt w:val="decimal"/>
      <w:suff w:val="space"/>
      <w:lvlText w:val="%1."/>
      <w:lvlJc w:val="left"/>
      <w:rPr>
        <w:rFonts w:hint="default"/>
        <w:b/>
        <w:bCs/>
      </w:rPr>
    </w:lvl>
  </w:abstractNum>
  <w:abstractNum w:abstractNumId="1">
    <w:nsid w:val="38668DE5"/>
    <w:multiLevelType w:val="singleLevel"/>
    <w:tmpl w:val="38668DE5"/>
    <w:lvl w:ilvl="0">
      <w:start w:val="1"/>
      <w:numFmt w:val="decimal"/>
      <w:suff w:val="space"/>
      <w:lvlText w:val="%1."/>
      <w:lvlJc w:val="left"/>
      <w:rPr>
        <w:rFonts w:hint="default"/>
        <w:b/>
        <w:bCs/>
      </w:rPr>
    </w:lvl>
  </w:abstractNum>
  <w:abstractNum w:abstractNumId="2">
    <w:nsid w:val="4523C479"/>
    <w:multiLevelType w:val="singleLevel"/>
    <w:tmpl w:val="4523C479"/>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I1ZTc5ZjkxYzMxOTZmNWI5ZGE0ZmQxODc4ZDMifQ=="/>
  </w:docVars>
  <w:rsids>
    <w:rsidRoot w:val="00F14EEE"/>
    <w:rsid w:val="00023FEC"/>
    <w:rsid w:val="000A6420"/>
    <w:rsid w:val="000C1AFC"/>
    <w:rsid w:val="004B4A1C"/>
    <w:rsid w:val="00503CF6"/>
    <w:rsid w:val="00527CBE"/>
    <w:rsid w:val="00643BAF"/>
    <w:rsid w:val="007A2AB8"/>
    <w:rsid w:val="008200AF"/>
    <w:rsid w:val="008B7717"/>
    <w:rsid w:val="00AA23D8"/>
    <w:rsid w:val="00B02A5F"/>
    <w:rsid w:val="00B8360E"/>
    <w:rsid w:val="00C542F8"/>
    <w:rsid w:val="00E05E2D"/>
    <w:rsid w:val="00E20E4F"/>
    <w:rsid w:val="00E45FC0"/>
    <w:rsid w:val="00F14EEE"/>
    <w:rsid w:val="00FA2DC4"/>
    <w:rsid w:val="013C16C3"/>
    <w:rsid w:val="040D4FF6"/>
    <w:rsid w:val="099F7834"/>
    <w:rsid w:val="328269AC"/>
    <w:rsid w:val="3C605000"/>
    <w:rsid w:val="3E546A69"/>
    <w:rsid w:val="3E953104"/>
    <w:rsid w:val="42D95503"/>
    <w:rsid w:val="44B4665E"/>
    <w:rsid w:val="524C0146"/>
    <w:rsid w:val="60850AB7"/>
    <w:rsid w:val="6CF3094C"/>
    <w:rsid w:val="6FDC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A5125"/>
  <w15:docId w15:val="{D0D7B0E7-EB12-498C-9FDE-02116CAD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页脚 字符"/>
    <w:basedOn w:val="a0"/>
    <w:uiPriority w:val="99"/>
    <w:rPr>
      <w:rFonts w:ascii="Times New Roman" w:eastAsia="宋体" w:hAnsi="Times New Roman" w:cs="Times New Roman"/>
      <w:sz w:val="18"/>
      <w:szCs w:val="18"/>
    </w:rPr>
  </w:style>
  <w:style w:type="character" w:customStyle="1" w:styleId="Char">
    <w:name w:val="页脚 Char"/>
    <w:link w:val="a3"/>
    <w:uiPriority w:val="99"/>
    <w:rPr>
      <w:rFonts w:ascii="Times New Roman" w:eastAsia="宋体" w:hAnsi="Times New Roman" w:cs="Times New Roman"/>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styleId="a6">
    <w:name w:val="annotation reference"/>
    <w:basedOn w:val="a0"/>
    <w:uiPriority w:val="99"/>
    <w:semiHidden/>
    <w:unhideWhenUsed/>
    <w:rsid w:val="00503CF6"/>
    <w:rPr>
      <w:sz w:val="21"/>
      <w:szCs w:val="21"/>
    </w:rPr>
  </w:style>
  <w:style w:type="paragraph" w:styleId="a7">
    <w:name w:val="annotation text"/>
    <w:basedOn w:val="a"/>
    <w:link w:val="Char1"/>
    <w:uiPriority w:val="99"/>
    <w:semiHidden/>
    <w:unhideWhenUsed/>
    <w:rsid w:val="00503CF6"/>
    <w:pPr>
      <w:jc w:val="left"/>
    </w:pPr>
  </w:style>
  <w:style w:type="character" w:customStyle="1" w:styleId="Char1">
    <w:name w:val="批注文字 Char"/>
    <w:basedOn w:val="a0"/>
    <w:link w:val="a7"/>
    <w:uiPriority w:val="99"/>
    <w:semiHidden/>
    <w:rsid w:val="00503CF6"/>
    <w:rPr>
      <w:kern w:val="2"/>
      <w:sz w:val="21"/>
      <w:szCs w:val="24"/>
    </w:rPr>
  </w:style>
  <w:style w:type="paragraph" w:styleId="a8">
    <w:name w:val="annotation subject"/>
    <w:basedOn w:val="a7"/>
    <w:next w:val="a7"/>
    <w:link w:val="Char2"/>
    <w:uiPriority w:val="99"/>
    <w:semiHidden/>
    <w:unhideWhenUsed/>
    <w:rsid w:val="00503CF6"/>
    <w:rPr>
      <w:b/>
      <w:bCs/>
    </w:rPr>
  </w:style>
  <w:style w:type="character" w:customStyle="1" w:styleId="Char2">
    <w:name w:val="批注主题 Char"/>
    <w:basedOn w:val="Char1"/>
    <w:link w:val="a8"/>
    <w:uiPriority w:val="99"/>
    <w:semiHidden/>
    <w:rsid w:val="00503CF6"/>
    <w:rPr>
      <w:b/>
      <w:bCs/>
      <w:kern w:val="2"/>
      <w:sz w:val="21"/>
      <w:szCs w:val="24"/>
    </w:rPr>
  </w:style>
  <w:style w:type="paragraph" w:styleId="a9">
    <w:name w:val="Balloon Text"/>
    <w:basedOn w:val="a"/>
    <w:link w:val="Char3"/>
    <w:uiPriority w:val="99"/>
    <w:semiHidden/>
    <w:unhideWhenUsed/>
    <w:rsid w:val="00503CF6"/>
    <w:rPr>
      <w:sz w:val="18"/>
      <w:szCs w:val="18"/>
    </w:rPr>
  </w:style>
  <w:style w:type="character" w:customStyle="1" w:styleId="Char3">
    <w:name w:val="批注框文本 Char"/>
    <w:basedOn w:val="a0"/>
    <w:link w:val="a9"/>
    <w:uiPriority w:val="99"/>
    <w:semiHidden/>
    <w:rsid w:val="00503C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610FD0264F859448189F3DD25EE710B" ma:contentTypeVersion="3" ma:contentTypeDescription="新建文档。" ma:contentTypeScope="" ma:versionID="617b77b71c400efab68c0c6d0d471f16">
  <xsd:schema xmlns:xsd="http://www.w3.org/2001/XMLSchema" xmlns:xs="http://www.w3.org/2001/XMLSchema" xmlns:p="http://schemas.microsoft.com/office/2006/metadata/properties" xmlns:ns3="81112606-943c-4f56-b30a-c1c8105606ab" targetNamespace="http://schemas.microsoft.com/office/2006/metadata/properties" ma:root="true" ma:fieldsID="9821ea61419fd0b415b6fc7be07f6fc4" ns3:_="">
    <xsd:import namespace="81112606-943c-4f56-b30a-c1c8105606ab"/>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12606-943c-4f56-b30a-c1c8105606ab"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94992-F565-45B5-A0E6-73F08DC3A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12606-943c-4f56-b30a-c1c810560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D9945-FD9C-4149-9E29-B8AE6EA5EA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75583-C1BC-41DA-9D79-198AAA747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6</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曹蕾</dc:creator>
  <cp:lastModifiedBy>Tuanjie Li</cp:lastModifiedBy>
  <cp:revision>10</cp:revision>
  <dcterms:created xsi:type="dcterms:W3CDTF">2021-07-05T08:19:00Z</dcterms:created>
  <dcterms:modified xsi:type="dcterms:W3CDTF">2023-06-20T08:11:00Z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0x0101005610FD0264F859448189F3DD25EE710B</vt:lpwstr>
  </property>
  <property fmtid="{D5CDD505-2E9C-101B-9397-08002B2CF9AE}" pid="3" name="KSOProductBuildVer">
    <vt:lpwstr>2052-11.1.0.14309</vt:lpwstr>
  </property>
  <property fmtid="{D5CDD505-2E9C-101B-9397-08002B2CF9AE}" pid="4" name="ICV">
    <vt:lpwstr>7FC2C266F78D4DC5A2D38803B755217D</vt:lpwstr>
  </property>
</Properties>
</file>