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</w:t>
      </w:r>
      <w:r>
        <w:rPr>
          <w:rFonts w:hint="eastAsia" w:ascii="仿宋_GB2312" w:hAnsi="仿宋_GB2312" w:eastAsia="仿宋_GB2312" w:cs="宋体"/>
          <w:b/>
          <w:color w:val="000000"/>
          <w:sz w:val="48"/>
          <w:szCs w:val="48"/>
          <w:lang w:eastAsia="zh-CN"/>
        </w:rPr>
        <w:t>市政策引导类计划（产学研合作）</w: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5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13"/>
        <w:gridCol w:w="2204"/>
        <w:gridCol w:w="1713"/>
        <w:gridCol w:w="981"/>
        <w:gridCol w:w="979"/>
        <w:gridCol w:w="1713"/>
        <w:gridCol w:w="1551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近3年市级、省级项目立项情况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近三年获得人才称号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1F7633AE"/>
    <w:rsid w:val="359E4990"/>
    <w:rsid w:val="6BE8664C"/>
    <w:rsid w:val="6DB96E79"/>
    <w:rsid w:val="701C365A"/>
    <w:rsid w:val="7C56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2021-04-30T05:30:16Z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0283928E9F9F4A2DB6709B30608FABF1</vt:lpwstr>
  </property>
</Properties>
</file>