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right="141" w:rightChars="67"/>
        <w:jc w:val="center"/>
        <w:rPr>
          <w:rFonts w:hint="eastAsia" w:ascii="宋体" w:hAnsi="宋体"/>
          <w:b/>
          <w:color w:val="262626"/>
          <w:sz w:val="36"/>
          <w:szCs w:val="36"/>
        </w:rPr>
      </w:pP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instrText xml:space="preserve">ADDIN CNKISM.UserStyle</w:instrText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separate"/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end"/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t>江苏师范大学</w:t>
      </w:r>
      <w:r>
        <w:rPr>
          <w:rFonts w:hint="eastAsia" w:ascii="宋体" w:hAnsi="宋体"/>
          <w:b/>
          <w:color w:val="262626"/>
          <w:sz w:val="36"/>
          <w:szCs w:val="36"/>
        </w:rPr>
        <w:t>研究生学位申请审批等材料整理说明</w:t>
      </w:r>
    </w:p>
    <w:p>
      <w:pPr>
        <w:widowControl/>
        <w:spacing w:before="100" w:beforeAutospacing="1" w:after="100" w:afterAutospacing="1" w:line="360" w:lineRule="auto"/>
        <w:ind w:right="141" w:rightChars="67" w:firstLine="551" w:firstLineChars="196"/>
        <w:rPr>
          <w:rFonts w:hint="eastAsia" w:ascii="宋体" w:hAnsi="宋体"/>
          <w:b/>
          <w:color w:val="262626"/>
          <w:sz w:val="36"/>
          <w:szCs w:val="36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一、材料目录</w:t>
      </w:r>
    </w:p>
    <w:tbl>
      <w:tblPr>
        <w:tblStyle w:val="2"/>
        <w:tblW w:w="5390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4835"/>
        <w:gridCol w:w="3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研究生学籍、学位评定材料目录（简称目录）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江苏师范大学学位评定委员会授予***硕士学位决定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(暂不发放，校学位委员会形成决议后，统一由研究生院打印盖章)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一式二份，盖学校公章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学位证书复印件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(暂不发放，校学位委员会形成决议后，统一由学院复印)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一式一份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研究生毕业证书复印件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(暂不发放，校学位委员会形成决议后，统一由学院复印)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一式一份（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此项仅限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双证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研究生成绩表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(在研究生信息管理系统成绩单打印，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归档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状态下打印)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一式二份，检查是否合格，学院秘书签字并加盖学院公章，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研究生院审核签字盖章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  <w:t>5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答辩委员会决议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一式一份，答辩结果优秀率不得超过30%，加盖学院公章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  <w:t>6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硕士研究生登记表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val="en-US" w:eastAsia="zh-CN"/>
              </w:rPr>
              <w:t>全日制、非全日制、在职教育硕士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（A4，无需附成绩单）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一式二份，最后一页须置于外侧，以便加盖印章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  <w:t>7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学位申请书（A4，无需附成绩单）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一式二份，最后一页须置于外侧，以便加盖印章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  <w:t>8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学位论文评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书（含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校级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抽检评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书）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共3份，至少两份外校专家评议结果，加盖公章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需打印专家信息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  <w:t>9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答辩记录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一式一份，加盖学院公章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学位论文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预答辩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情况表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一式一份，加盖学院公章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  <w:t>11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答辩委员会表决票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yellow"/>
              </w:rPr>
              <w:t>（包括不合格和弃权票）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票数与参会委员数相等，加盖学院公章，粘贴于一张A4纸上，左侧粘贴，最后一张在最上面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  <w:lang w:val="en-US" w:eastAsia="zh-CN"/>
              </w:rPr>
              <w:t>12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身份证复印件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一式一份，加盖“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yellow"/>
              </w:rPr>
              <w:t>此复印件仅用于学籍归档”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印章，反正面打印于一张A4纸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  <w:t>13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毕业研究生登记表（B5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  <w:t>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  <w:t>一式一份，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  <w:t>近期下发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非全日制研究生/在职教育硕士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学位论文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中期检查表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此项仅限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非全日制研究生/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在职教育硕士填写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一式一份，导师、学院分管领导签字，并加盖公章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非全日制研究生/在职教育硕士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论文中期检查记录表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此项仅限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非全日制研究生/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在职教育硕士填写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一式一份，加盖学院公章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思想政治鉴定表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此项仅限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非全日制研究生/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在职教育硕士填写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41" w:rightChars="67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一式一份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加盖组织关系所在单位的公章</w:t>
            </w:r>
          </w:p>
        </w:tc>
      </w:tr>
    </w:tbl>
    <w:p>
      <w:pPr>
        <w:adjustRightInd w:val="0"/>
        <w:snapToGrid w:val="0"/>
        <w:spacing w:before="156" w:beforeLines="50" w:after="156" w:afterLines="50" w:line="560" w:lineRule="exact"/>
        <w:ind w:firstLine="562" w:firstLineChars="200"/>
        <w:rPr>
          <w:rFonts w:hint="eastAsia" w:ascii="宋体" w:hAnsi="宋体"/>
          <w:b/>
          <w:color w:val="262626"/>
          <w:sz w:val="32"/>
          <w:szCs w:val="32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二、材料要求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1.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28"/>
          <w:szCs w:val="28"/>
        </w:rPr>
        <w:t>月</w:t>
      </w:r>
      <w:r>
        <w:rPr>
          <w:rFonts w:hint="default" w:ascii="仿宋_GB2312" w:hAnsi="宋体" w:eastAsia="仿宋_GB2312"/>
          <w:b/>
          <w:sz w:val="28"/>
          <w:szCs w:val="28"/>
          <w:lang w:val="en-US" w:eastAsia="zh-CN"/>
        </w:rPr>
        <w:t>28</w:t>
      </w:r>
      <w:r>
        <w:rPr>
          <w:rFonts w:hint="eastAsia" w:ascii="仿宋_GB2312" w:hAnsi="宋体" w:eastAsia="仿宋_GB2312"/>
          <w:b/>
          <w:sz w:val="28"/>
          <w:szCs w:val="28"/>
        </w:rPr>
        <w:t>日前须提交的申请学位材料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宋体" w:hAnsi="宋体"/>
          <w:color w:val="262626"/>
          <w:sz w:val="28"/>
          <w:szCs w:val="28"/>
        </w:rPr>
      </w:pPr>
      <w:r>
        <w:rPr>
          <w:rFonts w:hint="eastAsia" w:ascii="宋体" w:hAnsi="宋体"/>
          <w:color w:val="262626"/>
          <w:sz w:val="28"/>
          <w:szCs w:val="28"/>
        </w:rPr>
        <w:t>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确打印</w:t>
      </w:r>
      <w:r>
        <w:rPr>
          <w:rFonts w:hint="eastAsia" w:ascii="宋体" w:hAnsi="宋体"/>
          <w:color w:val="262626"/>
          <w:sz w:val="28"/>
          <w:szCs w:val="28"/>
        </w:rPr>
        <w:t>目录所列材料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及加盖印章后，</w:t>
      </w:r>
      <w:r>
        <w:rPr>
          <w:rFonts w:ascii="宋体" w:hAnsi="宋体"/>
          <w:color w:val="262626"/>
          <w:sz w:val="28"/>
          <w:szCs w:val="28"/>
        </w:rPr>
        <w:t>按每位申请者一卷整理后送交研究生院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2#203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办公室</w:t>
      </w:r>
      <w:r>
        <w:rPr>
          <w:rFonts w:ascii="宋体" w:hAnsi="宋体"/>
          <w:color w:val="262626"/>
          <w:sz w:val="28"/>
          <w:szCs w:val="28"/>
        </w:rPr>
        <w:t>审核</w:t>
      </w:r>
      <w:r>
        <w:rPr>
          <w:rFonts w:hint="eastAsia" w:ascii="宋体" w:hAnsi="宋体"/>
          <w:color w:val="262626"/>
          <w:sz w:val="28"/>
          <w:szCs w:val="28"/>
        </w:rPr>
        <w:t>，并按照预毕业汇总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大</w:t>
      </w:r>
      <w:r>
        <w:rPr>
          <w:rFonts w:hint="eastAsia" w:ascii="宋体" w:hAnsi="宋体"/>
          <w:color w:val="262626"/>
          <w:sz w:val="28"/>
          <w:szCs w:val="28"/>
        </w:rPr>
        <w:t>表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系统导出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262626"/>
          <w:sz w:val="28"/>
          <w:szCs w:val="28"/>
        </w:rPr>
        <w:t>的顺序排序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262626"/>
          <w:sz w:val="28"/>
          <w:szCs w:val="28"/>
        </w:rPr>
        <w:t>其中目录所列1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-3</w:t>
      </w:r>
      <w:r>
        <w:rPr>
          <w:rFonts w:hint="eastAsia" w:ascii="宋体" w:hAnsi="宋体"/>
          <w:color w:val="262626"/>
          <w:sz w:val="28"/>
          <w:szCs w:val="28"/>
        </w:rPr>
        <w:t>材料，暂不放入。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2.材料整理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经复核合格的材料，学院最终装订为A和B两部分，一份用于申请学位审批和档案馆归档（简称A材料），一份作为派遣档案（简称B材料）。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（1）全日制毕业生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全日制研究生需要准备目录中序号1-1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所列内容：其中A材料,由目录所列序号1—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组成。B材料，由目录所列序号1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、4、6、7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，共5份组成。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序号2、3材料的最后一页置于外侧，加盖学院、学校公章。材料2《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硕士学位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登记表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建议/不建议毕业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研究生院对该生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的审核意见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”，而最后一栏的填写内容，建议填写“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毕业证书号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等信息待获得证书后再补充填写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。材料3《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学位申请书》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建议/不建议授予硕士学位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同意/不同意授予硕士学位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”。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（2）非全日制毕业生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非全日制毕业生需要准备目录中序号1-1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所列内容。其中A材料,由目录所列序号1-1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-1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所列，1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项内容组成；B材料，由目录所列序号1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、4、6、7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，共5份材料组成。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序号2、3材料的最后一页置于外侧，加盖学院、学校公章。材料2《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非全日制硕士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登记表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建议/不建议毕业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研究生院对该生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的审核意见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”，而最后一栏的填写内容，建议填写“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毕业证书号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等信息待获得证书后再补充填写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。材料3《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非全日制硕士学位申请书》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建议/不建议授予硕士学位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同意/不同意授予硕士学位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”。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（3）在职教育硕士毕业生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在职教育硕士需要准备目录中序号1-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4-12以及14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-1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所列内容。其中A材料,由目录所列序号1-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4-12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以及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-1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所列，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项内容组成；B材料，由目录所列序号1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、4、6、7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，共4份材料组成。</w:t>
      </w:r>
    </w:p>
    <w:p>
      <w:pPr>
        <w:pStyle w:val="4"/>
        <w:widowControl/>
        <w:adjustRightInd w:val="0"/>
        <w:snapToGrid w:val="0"/>
        <w:spacing w:line="560" w:lineRule="exact"/>
        <w:ind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序号2、3材料的最后一页置于外侧，加盖学院、学校公章。材料2《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在职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教育硕士专业学位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登记表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建议/不建议授予学位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”，研究生院对该生的审核意见一般为“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”，而最后一栏建议填写“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同意授予教育硕士专业学位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证书号等信息待获得证书后再补充填写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。材料3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《在职教育硕士专业学位申请书》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的最后一页“学院学位评定分委员会意见”栏，建议填写“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建议/不建议授予教育硕士专业学位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”；最后一栏“校学位评定委员会决定”建议填写 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同意/不同意授予教育硕士专业学位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”。</w:t>
      </w:r>
    </w:p>
    <w:p>
      <w:pPr>
        <w:adjustRightInd w:val="0"/>
        <w:snapToGrid w:val="0"/>
        <w:spacing w:before="156" w:beforeLines="50" w:after="156" w:afterLines="50" w:line="56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三、特别说明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1.学位论文中“江苏师范大学学位论文原创性声明”需研究生本人签名，“江苏师范大学学位论文使用授权声明”需研究生本人和指导教师的签名。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2.如本人的学位论文申请延迟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公开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，请依据《江苏师范大学研究生学位论文采集和公开管理办法（试行）》的规定，填写《</w:t>
      </w:r>
      <w:r>
        <w:fldChar w:fldCharType="begin"/>
      </w:r>
      <w:r>
        <w:instrText xml:space="preserve"> HYPERLINK "http://yjsc.jsnu.edu.cn/64/40/c10501a287808/page.htm" \t "_blank" \o "江苏师范大学研究生学位论文延迟公开申请表" </w:instrText>
      </w:r>
      <w:r>
        <w:fldChar w:fldCharType="separate"/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江苏师范大学研究生学位论文延迟公开申请表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》，由学院收齐后，统一交到研究生院2#203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办公室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3.离校前须送交图书馆学位论文电子版，纸质版至少3份，分别由学院、图书馆和档案馆永久保存。艺术硕士类别研究生(含全日制和非全日制)在提交纸质版学位论文时，应在每一册学位论文后附带一份刻录有作品创作展(演)内容的配套光盘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4.申请学位相关表格或模板可在“研究生院-学位与评估-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表格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下载”中下载。</w:t>
      </w:r>
    </w:p>
    <w:p>
      <w:pPr>
        <w:spacing w:line="400" w:lineRule="exact"/>
        <w:ind w:right="141" w:rightChars="67"/>
        <w:rPr>
          <w:rFonts w:ascii="楷体_GB2312" w:hAnsi="宋体" w:eastAsia="楷体_GB2312" w:cs="宋体"/>
          <w:b/>
          <w:color w:val="000000"/>
          <w:kern w:val="0"/>
          <w:sz w:val="24"/>
        </w:rPr>
      </w:pPr>
    </w:p>
    <w:p>
      <w:pPr>
        <w:pStyle w:val="4"/>
        <w:widowControl/>
        <w:spacing w:before="100" w:beforeAutospacing="1" w:after="100" w:afterAutospacing="1" w:line="360" w:lineRule="auto"/>
        <w:ind w:right="141" w:rightChars="67" w:firstLine="0" w:firstLineChars="0"/>
        <w:rPr>
          <w:rFonts w:ascii="宋体" w:hAnsi="宋体" w:cs="宋体"/>
          <w:color w:val="333333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zQ0MDIxMGI2NWUzZWE3OTZkOTc2NzUzYTYxZWEifQ=="/>
  </w:docVars>
  <w:rsids>
    <w:rsidRoot w:val="19584BED"/>
    <w:rsid w:val="0446687A"/>
    <w:rsid w:val="19584BED"/>
    <w:rsid w:val="35A161E2"/>
    <w:rsid w:val="37E109A3"/>
    <w:rsid w:val="49EE1442"/>
    <w:rsid w:val="598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2279</Words>
  <Characters>2353</Characters>
  <Lines>0</Lines>
  <Paragraphs>0</Paragraphs>
  <TotalTime>11</TotalTime>
  <ScaleCrop>false</ScaleCrop>
  <LinksUpToDate>false</LinksUpToDate>
  <CharactersWithSpaces>2356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2021-05-17T00:57:00Z</dcterms:created>
  <dc:creator>芬儿</dc:creator>
  <cp:lastModifiedBy>Bellgion</cp:lastModifiedBy>
  <cp:lastPrinted>2021-05-17T01:50:00Z</cp:lastPrinted>
  <dcterms:modified xsi:type="dcterms:W3CDTF">2022-04-30T15:00:22Z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663E2DA5714C475B93C7BDE89158868C</vt:lpwstr>
  </property>
</Properties>
</file>